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675"/>
        <w:gridCol w:w="1843"/>
        <w:gridCol w:w="1460"/>
        <w:gridCol w:w="1800"/>
        <w:gridCol w:w="1350"/>
        <w:gridCol w:w="360"/>
        <w:gridCol w:w="1368"/>
      </w:tblGrid>
      <w:tr w:rsidR="00D1300B">
        <w:trPr>
          <w:cantSplit/>
        </w:trPr>
        <w:tc>
          <w:tcPr>
            <w:tcW w:w="8856" w:type="dxa"/>
            <w:gridSpan w:val="7"/>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0E1E06">
            <w:pPr>
              <w:jc w:val="center"/>
              <w:rPr>
                <w:rFonts w:ascii="Arial" w:hAnsi="Arial"/>
                <w:lang w:val="en-GB"/>
              </w:rPr>
            </w:pPr>
            <w:r>
              <w:rPr>
                <w:rFonts w:ascii="Arial" w:hAnsi="Arial"/>
                <w:noProof/>
                <w:lang w:val="en-CA" w:eastAsia="en-CA"/>
              </w:rPr>
              <w:drawing>
                <wp:inline distT="0" distB="0" distL="0" distR="0">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E92EDE" w:rsidRDefault="000C1A59">
            <w:pPr>
              <w:rPr>
                <w:rFonts w:ascii="Arial" w:hAnsi="Arial"/>
                <w:sz w:val="28"/>
                <w:szCs w:val="28"/>
              </w:rPr>
            </w:pPr>
            <w:r w:rsidRPr="00E92EDE">
              <w:rPr>
                <w:rFonts w:ascii="Arial" w:hAnsi="Arial"/>
                <w:sz w:val="28"/>
                <w:szCs w:val="28"/>
              </w:rPr>
              <w:t>Drive Trains</w:t>
            </w:r>
          </w:p>
        </w:tc>
      </w:tr>
      <w:tr w:rsidR="00D1300B" w:rsidTr="00BC5EA4">
        <w:tc>
          <w:tcPr>
            <w:tcW w:w="2518" w:type="dxa"/>
            <w:gridSpan w:val="2"/>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Pr="00E92EDE" w:rsidRDefault="00E92EDE">
            <w:pPr>
              <w:rPr>
                <w:rFonts w:ascii="Arial" w:hAnsi="Arial"/>
              </w:rPr>
            </w:pPr>
            <w:r>
              <w:rPr>
                <w:rFonts w:ascii="Arial" w:hAnsi="Arial"/>
              </w:rPr>
              <w:t>TCT</w:t>
            </w:r>
            <w:r w:rsidR="000C1A59" w:rsidRPr="00E92EDE">
              <w:rPr>
                <w:rFonts w:ascii="Arial" w:hAnsi="Arial"/>
              </w:rPr>
              <w:t>7</w:t>
            </w:r>
            <w:r w:rsidR="00DF7B03">
              <w:rPr>
                <w:rFonts w:ascii="Arial" w:hAnsi="Arial"/>
              </w:rPr>
              <w:t>16</w:t>
            </w:r>
          </w:p>
        </w:tc>
        <w:tc>
          <w:tcPr>
            <w:tcW w:w="1710" w:type="dxa"/>
            <w:gridSpan w:val="2"/>
          </w:tcPr>
          <w:p w:rsidR="00D1300B" w:rsidRDefault="00D1300B" w:rsidP="000C1A59">
            <w:pPr>
              <w:rPr>
                <w:rFonts w:ascii="Arial" w:hAnsi="Arial"/>
                <w:b/>
              </w:rPr>
            </w:pPr>
            <w:r>
              <w:rPr>
                <w:rFonts w:ascii="Arial" w:hAnsi="Arial"/>
                <w:b/>
                <w:lang w:val="en-GB"/>
              </w:rPr>
              <w:t>SEMESTER:</w:t>
            </w:r>
            <w:r w:rsidR="000C1A59">
              <w:rPr>
                <w:rFonts w:ascii="Arial" w:hAnsi="Arial"/>
                <w:b/>
                <w:lang w:val="en-GB"/>
              </w:rPr>
              <w:t xml:space="preserve"> </w:t>
            </w:r>
          </w:p>
        </w:tc>
        <w:tc>
          <w:tcPr>
            <w:tcW w:w="1368" w:type="dxa"/>
          </w:tcPr>
          <w:p w:rsidR="00E92EDE" w:rsidRDefault="00E92EDE" w:rsidP="00E92EDE">
            <w:pPr>
              <w:rPr>
                <w:rFonts w:ascii="Arial" w:hAnsi="Arial"/>
              </w:rPr>
            </w:pPr>
            <w:r>
              <w:rPr>
                <w:rFonts w:ascii="Arial" w:hAnsi="Arial"/>
              </w:rPr>
              <w:t>Level</w:t>
            </w:r>
          </w:p>
          <w:p w:rsidR="00D1300B" w:rsidRPr="00E92EDE" w:rsidRDefault="00E92EDE" w:rsidP="00E92EDE">
            <w:pPr>
              <w:rPr>
                <w:rFonts w:ascii="Arial" w:hAnsi="Arial"/>
              </w:rPr>
            </w:pPr>
            <w:r w:rsidRPr="00E92EDE">
              <w:rPr>
                <w:rFonts w:ascii="Arial" w:hAnsi="Arial"/>
              </w:rPr>
              <w:t>Two</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0C1A59">
            <w:pPr>
              <w:rPr>
                <w:rFonts w:ascii="Arial" w:hAnsi="Arial"/>
              </w:rPr>
            </w:pPr>
            <w:r>
              <w:rPr>
                <w:rFonts w:ascii="Arial" w:hAnsi="Arial"/>
              </w:rPr>
              <w:t xml:space="preserve">Truck </w:t>
            </w:r>
            <w:r w:rsidR="00E92EDE">
              <w:rPr>
                <w:rFonts w:ascii="Arial" w:hAnsi="Arial"/>
              </w:rPr>
              <w:t>and Coach Technician – Level 2</w:t>
            </w:r>
          </w:p>
          <w:p w:rsidR="00E92EDE" w:rsidRDefault="00E92EDE">
            <w:pPr>
              <w:rPr>
                <w:rFonts w:ascii="Arial" w:hAnsi="Arial"/>
              </w:rPr>
            </w:pPr>
            <w:r>
              <w:rPr>
                <w:rFonts w:ascii="Arial" w:hAnsi="Arial"/>
              </w:rPr>
              <w:t>Apprenticeship</w:t>
            </w:r>
          </w:p>
          <w:p w:rsidR="002B4D7A" w:rsidRDefault="002B4D7A">
            <w:pP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0C1A59">
            <w:pPr>
              <w:rPr>
                <w:rFonts w:ascii="Arial" w:hAnsi="Arial"/>
              </w:rPr>
            </w:pPr>
            <w:r>
              <w:rPr>
                <w:rFonts w:ascii="Arial" w:hAnsi="Arial"/>
              </w:rPr>
              <w:t>John Avery</w:t>
            </w:r>
          </w:p>
        </w:tc>
      </w:tr>
      <w:tr w:rsidR="00D1300B" w:rsidTr="00BC5EA4">
        <w:tc>
          <w:tcPr>
            <w:tcW w:w="2518" w:type="dxa"/>
            <w:gridSpan w:val="2"/>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E92EDE">
            <w:pPr>
              <w:rPr>
                <w:rFonts w:ascii="Arial" w:hAnsi="Arial"/>
              </w:rPr>
            </w:pPr>
            <w:r>
              <w:rPr>
                <w:rFonts w:ascii="Arial" w:hAnsi="Arial"/>
              </w:rPr>
              <w:t>August 2011</w:t>
            </w:r>
          </w:p>
        </w:tc>
        <w:tc>
          <w:tcPr>
            <w:tcW w:w="3150" w:type="dxa"/>
            <w:gridSpan w:val="2"/>
          </w:tcPr>
          <w:p w:rsidR="00D1300B" w:rsidRDefault="00D1300B">
            <w:pPr>
              <w:rPr>
                <w:rFonts w:ascii="Arial" w:hAnsi="Arial"/>
              </w:rPr>
            </w:pPr>
            <w:r>
              <w:rPr>
                <w:rFonts w:ascii="Arial" w:hAnsi="Arial"/>
                <w:b/>
                <w:lang w:val="en-GB"/>
              </w:rPr>
              <w:t>PREVIOUS OUTLINE DATED:</w:t>
            </w:r>
          </w:p>
        </w:tc>
        <w:tc>
          <w:tcPr>
            <w:tcW w:w="1728" w:type="dxa"/>
            <w:gridSpan w:val="2"/>
          </w:tcPr>
          <w:p w:rsidR="00D1300B" w:rsidRDefault="00D1300B">
            <w:pPr>
              <w:rPr>
                <w:rFonts w:ascii="Arial" w:hAnsi="Arial"/>
              </w:rPr>
            </w:pPr>
          </w:p>
        </w:tc>
      </w:tr>
      <w:tr w:rsidR="00D1300B" w:rsidTr="00BC5EA4">
        <w:trPr>
          <w:cantSplit/>
        </w:trPr>
        <w:tc>
          <w:tcPr>
            <w:tcW w:w="2518" w:type="dxa"/>
            <w:gridSpan w:val="2"/>
          </w:tcPr>
          <w:p w:rsidR="00D1300B" w:rsidRDefault="00D1300B">
            <w:pPr>
              <w:rPr>
                <w:rFonts w:ascii="Arial" w:hAnsi="Arial"/>
              </w:rPr>
            </w:pPr>
            <w:r>
              <w:rPr>
                <w:rFonts w:ascii="Arial" w:hAnsi="Arial"/>
                <w:b/>
                <w:lang w:val="en-GB"/>
              </w:rPr>
              <w:t>APPROVED:</w:t>
            </w:r>
          </w:p>
        </w:tc>
        <w:tc>
          <w:tcPr>
            <w:tcW w:w="4610" w:type="dxa"/>
            <w:gridSpan w:val="3"/>
          </w:tcPr>
          <w:p w:rsidR="00BF45B6" w:rsidRDefault="001C4835" w:rsidP="001C4835">
            <w:pPr>
              <w:jc w:val="center"/>
              <w:rPr>
                <w:rFonts w:ascii="Arial" w:hAnsi="Arial"/>
              </w:rPr>
            </w:pPr>
            <w:r>
              <w:rPr>
                <w:rFonts w:ascii="Brush Script MT" w:hAnsi="Brush Script MT" w:cs="Arial"/>
                <w:b/>
                <w:sz w:val="52"/>
                <w:szCs w:val="52"/>
              </w:rPr>
              <w:t>“</w:t>
            </w:r>
            <w:r w:rsidRPr="009C3EA9">
              <w:rPr>
                <w:rFonts w:ascii="Brush Script MT" w:hAnsi="Brush Script MT" w:cs="Arial"/>
                <w:b/>
                <w:sz w:val="52"/>
                <w:szCs w:val="52"/>
              </w:rPr>
              <w:t>Corey Meunier</w:t>
            </w:r>
            <w:r>
              <w:rPr>
                <w:rFonts w:ascii="Brush Script MT" w:hAnsi="Brush Script MT" w:cs="Arial"/>
                <w:b/>
                <w:sz w:val="52"/>
                <w:szCs w:val="52"/>
              </w:rPr>
              <w:t>”</w:t>
            </w:r>
          </w:p>
        </w:tc>
        <w:tc>
          <w:tcPr>
            <w:tcW w:w="1728" w:type="dxa"/>
            <w:gridSpan w:val="2"/>
          </w:tcPr>
          <w:p w:rsidR="00BF45B6" w:rsidRDefault="00BF45B6">
            <w:pPr>
              <w:rPr>
                <w:rFonts w:ascii="Arial" w:hAnsi="Arial"/>
              </w:rPr>
            </w:pPr>
          </w:p>
        </w:tc>
      </w:tr>
      <w:tr w:rsidR="00D1300B" w:rsidRPr="00BC5EA4" w:rsidTr="00BC5EA4">
        <w:trPr>
          <w:cantSplit/>
        </w:trPr>
        <w:tc>
          <w:tcPr>
            <w:tcW w:w="2518" w:type="dxa"/>
            <w:gridSpan w:val="2"/>
          </w:tcPr>
          <w:p w:rsidR="00D1300B" w:rsidRPr="00BC5EA4" w:rsidRDefault="00D1300B">
            <w:pPr>
              <w:rPr>
                <w:rFonts w:ascii="Arial" w:hAnsi="Arial"/>
                <w:szCs w:val="24"/>
              </w:rPr>
            </w:pPr>
          </w:p>
        </w:tc>
        <w:tc>
          <w:tcPr>
            <w:tcW w:w="4610" w:type="dxa"/>
            <w:gridSpan w:val="3"/>
          </w:tcPr>
          <w:p w:rsidR="00D1300B" w:rsidRPr="00BC5EA4" w:rsidRDefault="003D0B70">
            <w:pPr>
              <w:pStyle w:val="Heading2"/>
              <w:rPr>
                <w:rFonts w:ascii="Arial" w:hAnsi="Arial"/>
                <w:szCs w:val="24"/>
                <w:lang w:val="en-US"/>
              </w:rPr>
            </w:pPr>
            <w:r w:rsidRPr="00BC5EA4">
              <w:rPr>
                <w:rFonts w:ascii="Arial" w:hAnsi="Arial"/>
                <w:szCs w:val="24"/>
                <w:lang w:val="en-US"/>
              </w:rPr>
              <w:t>CHAIR</w:t>
            </w:r>
          </w:p>
        </w:tc>
        <w:tc>
          <w:tcPr>
            <w:tcW w:w="1728" w:type="dxa"/>
            <w:gridSpan w:val="2"/>
          </w:tcPr>
          <w:p w:rsidR="00D1300B" w:rsidRPr="00BC5EA4" w:rsidRDefault="00D1300B">
            <w:pPr>
              <w:jc w:val="center"/>
              <w:rPr>
                <w:rFonts w:ascii="Arial" w:hAnsi="Arial"/>
                <w:szCs w:val="24"/>
              </w:rPr>
            </w:pPr>
            <w:bookmarkStart w:id="0" w:name="_GoBack"/>
            <w:bookmarkEnd w:id="0"/>
            <w:r w:rsidRPr="00BC5EA4">
              <w:rPr>
                <w:rFonts w:ascii="Arial" w:hAnsi="Arial"/>
                <w:b/>
                <w:szCs w:val="24"/>
                <w:lang w:val="en-GB"/>
              </w:rPr>
              <w:t>DATE</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E92EDE">
            <w:pPr>
              <w:rPr>
                <w:rFonts w:ascii="Arial" w:hAnsi="Arial"/>
              </w:rPr>
            </w:pPr>
            <w:r>
              <w:rPr>
                <w:rFonts w:ascii="Arial" w:hAnsi="Arial"/>
              </w:rPr>
              <w:t>FIVE</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E92EDE" w:rsidP="00E92EDE">
            <w:pPr>
              <w:rPr>
                <w:rFonts w:ascii="Arial" w:hAnsi="Arial"/>
              </w:rPr>
            </w:pPr>
            <w:r>
              <w:rPr>
                <w:rFonts w:ascii="Arial" w:hAnsi="Arial"/>
              </w:rPr>
              <w:t>Commercial Vehicle Common</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CE358A">
            <w:pPr>
              <w:rPr>
                <w:rFonts w:ascii="Arial" w:hAnsi="Arial"/>
              </w:rPr>
            </w:pPr>
            <w:r>
              <w:rPr>
                <w:rFonts w:ascii="Arial" w:hAnsi="Arial"/>
              </w:rPr>
              <w:t>40 over 8 Week Period</w:t>
            </w:r>
          </w:p>
        </w:tc>
      </w:tr>
      <w:tr w:rsidR="00D1300B">
        <w:trPr>
          <w:cantSplit/>
        </w:trPr>
        <w:tc>
          <w:tcPr>
            <w:tcW w:w="8856" w:type="dxa"/>
            <w:gridSpan w:val="7"/>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3C34B7">
              <w:rPr>
                <w:rFonts w:ascii="Arial" w:hAnsi="Arial"/>
              </w:rPr>
              <w:t>11</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7"/>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r w:rsidR="00C30A3B" w:rsidRPr="00BF45B6">
              <w:rPr>
                <w:rFonts w:ascii="Arial" w:hAnsi="Arial"/>
                <w:i/>
              </w:rPr>
              <w:t>Corey Meunier,</w:t>
            </w:r>
            <w:r w:rsidR="003D0B70" w:rsidRPr="00BF45B6">
              <w:rPr>
                <w:rFonts w:ascii="Arial" w:hAnsi="Arial"/>
                <w:i/>
              </w:rPr>
              <w:t xml:space="preserve"> Chair</w:t>
            </w:r>
          </w:p>
        </w:tc>
      </w:tr>
      <w:tr w:rsidR="00D1300B">
        <w:trPr>
          <w:cantSplit/>
        </w:trPr>
        <w:tc>
          <w:tcPr>
            <w:tcW w:w="8856" w:type="dxa"/>
            <w:gridSpan w:val="7"/>
          </w:tcPr>
          <w:p w:rsidR="00D1300B" w:rsidRPr="00BF45B6" w:rsidRDefault="00D1300B">
            <w:pPr>
              <w:tabs>
                <w:tab w:val="center" w:pos="4560"/>
              </w:tabs>
              <w:jc w:val="center"/>
              <w:rPr>
                <w:rFonts w:ascii="Arial" w:hAnsi="Arial"/>
                <w:b/>
                <w:i/>
                <w:lang w:val="en-GB"/>
              </w:rPr>
            </w:pPr>
            <w:r w:rsidRPr="00BF45B6">
              <w:rPr>
                <w:rFonts w:ascii="Arial" w:hAnsi="Arial"/>
                <w:b/>
                <w:i/>
                <w:lang w:val="en-GB"/>
              </w:rPr>
              <w:t xml:space="preserve">School of </w:t>
            </w:r>
            <w:r w:rsidR="00C30A3B" w:rsidRPr="00BF45B6">
              <w:rPr>
                <w:rFonts w:ascii="Arial" w:hAnsi="Arial"/>
                <w:b/>
                <w:i/>
                <w:lang w:val="en-GB"/>
              </w:rPr>
              <w:t>Technology &amp; Skilled Trades</w:t>
            </w:r>
          </w:p>
        </w:tc>
      </w:tr>
      <w:tr w:rsidR="00D1300B">
        <w:trPr>
          <w:cantSplit/>
        </w:trPr>
        <w:tc>
          <w:tcPr>
            <w:tcW w:w="8856" w:type="dxa"/>
            <w:gridSpan w:val="7"/>
          </w:tcPr>
          <w:p w:rsidR="00D1300B" w:rsidRDefault="00D1300B">
            <w:pPr>
              <w:tabs>
                <w:tab w:val="center" w:pos="4560"/>
              </w:tabs>
              <w:jc w:val="center"/>
              <w:rPr>
                <w:rFonts w:ascii="Arial" w:hAnsi="Arial"/>
                <w:b/>
                <w:i/>
                <w:lang w:val="en-GB"/>
              </w:rPr>
            </w:pPr>
            <w:r w:rsidRPr="00BF45B6">
              <w:rPr>
                <w:rFonts w:ascii="Arial" w:hAnsi="Arial"/>
                <w:b/>
                <w:i/>
                <w:lang w:val="en-GB"/>
              </w:rPr>
              <w:t>(705) 759-2554, Ext.</w:t>
            </w:r>
            <w:r w:rsidR="003D0B70" w:rsidRPr="00BF45B6">
              <w:rPr>
                <w:rFonts w:ascii="Arial" w:hAnsi="Arial"/>
                <w:b/>
                <w:i/>
                <w:lang w:val="en-GB"/>
              </w:rPr>
              <w:t xml:space="preserve"> </w:t>
            </w:r>
            <w:r w:rsidR="00C30A3B" w:rsidRPr="00BF45B6">
              <w:rPr>
                <w:rFonts w:ascii="Arial" w:hAnsi="Arial"/>
                <w:b/>
                <w:i/>
                <w:lang w:val="en-GB"/>
              </w:rPr>
              <w:t>2610</w:t>
            </w:r>
          </w:p>
          <w:p w:rsidR="00FB07A7" w:rsidRPr="00BF45B6" w:rsidRDefault="00FB07A7">
            <w:pPr>
              <w:tabs>
                <w:tab w:val="center" w:pos="4560"/>
              </w:tabs>
              <w:jc w:val="center"/>
              <w:rPr>
                <w:rFonts w:ascii="Arial" w:hAnsi="Arial"/>
                <w:b/>
              </w:rPr>
            </w:pPr>
          </w:p>
        </w:tc>
      </w:tr>
      <w:tr w:rsidR="00D13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675" w:type="dxa"/>
          </w:tcPr>
          <w:p w:rsidR="00D1300B" w:rsidRDefault="00D1300B">
            <w:pPr>
              <w:rPr>
                <w:rFonts w:ascii="Arial" w:hAnsi="Arial"/>
                <w:b/>
              </w:rPr>
            </w:pPr>
            <w:r>
              <w:rPr>
                <w:rFonts w:ascii="Arial" w:hAnsi="Arial"/>
                <w:b/>
              </w:rPr>
              <w:t>I.</w:t>
            </w:r>
          </w:p>
        </w:tc>
        <w:tc>
          <w:tcPr>
            <w:tcW w:w="8181" w:type="dxa"/>
            <w:gridSpan w:val="6"/>
          </w:tcPr>
          <w:p w:rsidR="00D1300B" w:rsidRDefault="00D1300B">
            <w:pPr>
              <w:rPr>
                <w:rFonts w:ascii="Arial" w:hAnsi="Arial"/>
                <w:b/>
              </w:rPr>
            </w:pPr>
            <w:r>
              <w:rPr>
                <w:rFonts w:ascii="Arial" w:hAnsi="Arial"/>
                <w:b/>
              </w:rPr>
              <w:t>COURSE DESCRIPTION:</w:t>
            </w:r>
          </w:p>
          <w:p w:rsidR="00CE358A" w:rsidRDefault="00F161A1">
            <w:pPr>
              <w:rPr>
                <w:rFonts w:ascii="Arial" w:hAnsi="Arial"/>
              </w:rPr>
            </w:pPr>
            <w:r>
              <w:rPr>
                <w:rFonts w:ascii="Arial" w:hAnsi="Arial"/>
              </w:rPr>
              <w:lastRenderedPageBreak/>
              <w:t>The Level T</w:t>
            </w:r>
            <w:r w:rsidR="00CE358A" w:rsidRPr="00E92EDE">
              <w:rPr>
                <w:rFonts w:ascii="Arial" w:hAnsi="Arial"/>
              </w:rPr>
              <w:t>wo Drive Trains course deals with the power-train systems and components starting from the Engine Flywheel to the Drive wheels of the vehicles. Student</w:t>
            </w:r>
            <w:r w:rsidR="00436381" w:rsidRPr="00E92EDE">
              <w:rPr>
                <w:rFonts w:ascii="Arial" w:hAnsi="Arial"/>
              </w:rPr>
              <w:t>s will be taught about Heavy Duty pull type</w:t>
            </w:r>
            <w:r w:rsidR="00CE358A" w:rsidRPr="00E92EDE">
              <w:rPr>
                <w:rFonts w:ascii="Arial" w:hAnsi="Arial"/>
              </w:rPr>
              <w:t xml:space="preserve"> clutch assemblies, Twin Countershaft Multiple Speed Transmissions,</w:t>
            </w:r>
            <w:r w:rsidR="00273737" w:rsidRPr="00E92EDE">
              <w:rPr>
                <w:rFonts w:ascii="Arial" w:hAnsi="Arial"/>
              </w:rPr>
              <w:t xml:space="preserve"> Drive line arrangements and Double Reduction and Inter-Axle Differential Assemblies. Students will be taught the power-flow associated with the Transfer of power from the engine through each of these individual system components and the relationship to gearing and gear ratios to produce the multiple speeds and torque output </w:t>
            </w:r>
            <w:r w:rsidR="00D7635E" w:rsidRPr="00E92EDE">
              <w:rPr>
                <w:rFonts w:ascii="Arial" w:hAnsi="Arial"/>
              </w:rPr>
              <w:t xml:space="preserve">required for Commercial Vehicle Industry applications. The students will also be taught the proper service and maintenance procedures as well as the repair and over-haul procedures. Proper diagnosis and testing procedures will be demonstrated and taught </w:t>
            </w:r>
            <w:r w:rsidR="00436381" w:rsidRPr="00E92EDE">
              <w:rPr>
                <w:rFonts w:ascii="Arial" w:hAnsi="Arial"/>
              </w:rPr>
              <w:t>to the students to enable them to learn these skills.</w:t>
            </w:r>
          </w:p>
          <w:p w:rsidR="00E92EDE" w:rsidRPr="00E92EDE" w:rsidRDefault="00E92EDE">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E92EDE">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r w:rsidRPr="00E92EDE">
              <w:rPr>
                <w:rFonts w:ascii="Arial" w:hAnsi="Arial"/>
              </w:rPr>
              <w:t>1.</w:t>
            </w:r>
          </w:p>
        </w:tc>
        <w:tc>
          <w:tcPr>
            <w:tcW w:w="7614" w:type="dxa"/>
          </w:tcPr>
          <w:p w:rsidR="005E20B0" w:rsidRPr="00E92EDE" w:rsidRDefault="005E20B0">
            <w:pPr>
              <w:rPr>
                <w:rFonts w:ascii="Arial" w:hAnsi="Arial"/>
              </w:rPr>
            </w:pPr>
            <w:r w:rsidRPr="00E92EDE">
              <w:rPr>
                <w:rFonts w:ascii="Arial" w:hAnsi="Arial"/>
              </w:rPr>
              <w:t>Explain the power-Flow of the Two Plate Pull Type Clutch Assembly.</w:t>
            </w:r>
          </w:p>
        </w:tc>
      </w:tr>
      <w:tr w:rsidR="00D1300B" w:rsidRPr="00E92EDE">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p>
        </w:tc>
        <w:tc>
          <w:tcPr>
            <w:tcW w:w="7614" w:type="dxa"/>
          </w:tcPr>
          <w:p w:rsidR="00C30A3B" w:rsidRPr="00E92EDE" w:rsidRDefault="00C30A3B" w:rsidP="00436381">
            <w:pPr>
              <w:rPr>
                <w:rFonts w:ascii="Arial" w:hAnsi="Arial"/>
              </w:rPr>
            </w:pPr>
          </w:p>
        </w:tc>
      </w:tr>
      <w:tr w:rsidR="00D1300B" w:rsidRPr="00E92EDE">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r w:rsidRPr="00E92EDE">
              <w:rPr>
                <w:rFonts w:ascii="Arial" w:hAnsi="Arial"/>
              </w:rPr>
              <w:t>2.</w:t>
            </w:r>
          </w:p>
        </w:tc>
        <w:tc>
          <w:tcPr>
            <w:tcW w:w="7614" w:type="dxa"/>
          </w:tcPr>
          <w:p w:rsidR="00D1300B" w:rsidRPr="00E92EDE" w:rsidRDefault="005E20B0">
            <w:pPr>
              <w:rPr>
                <w:rFonts w:ascii="Arial" w:hAnsi="Arial"/>
              </w:rPr>
            </w:pPr>
            <w:r w:rsidRPr="00E92EDE">
              <w:rPr>
                <w:rFonts w:ascii="Arial" w:hAnsi="Arial"/>
              </w:rPr>
              <w:t>Perform proper clutch Adjustment Procedures for a Pull Type Clutch Assembly.</w:t>
            </w:r>
          </w:p>
        </w:tc>
      </w:tr>
      <w:tr w:rsidR="00D1300B" w:rsidRPr="00E92EDE">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p>
        </w:tc>
        <w:tc>
          <w:tcPr>
            <w:tcW w:w="7614" w:type="dxa"/>
          </w:tcPr>
          <w:p w:rsidR="00C30A3B" w:rsidRPr="00E92EDE" w:rsidRDefault="00C30A3B" w:rsidP="00436381">
            <w:pPr>
              <w:rPr>
                <w:rFonts w:ascii="Arial" w:hAnsi="Arial"/>
              </w:rPr>
            </w:pPr>
          </w:p>
        </w:tc>
      </w:tr>
      <w:tr w:rsidR="00D1300B" w:rsidRPr="00E92EDE">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r w:rsidRPr="00E92EDE">
              <w:rPr>
                <w:rFonts w:ascii="Arial" w:hAnsi="Arial"/>
              </w:rPr>
              <w:t>3.</w:t>
            </w:r>
          </w:p>
        </w:tc>
        <w:tc>
          <w:tcPr>
            <w:tcW w:w="7614" w:type="dxa"/>
          </w:tcPr>
          <w:p w:rsidR="00D1300B" w:rsidRPr="00E92EDE" w:rsidRDefault="005E20B0">
            <w:pPr>
              <w:rPr>
                <w:rFonts w:ascii="Arial" w:hAnsi="Arial"/>
              </w:rPr>
            </w:pPr>
            <w:r w:rsidRPr="00E92EDE">
              <w:rPr>
                <w:rFonts w:ascii="Arial" w:hAnsi="Arial"/>
              </w:rPr>
              <w:t>Describe the purpose and advantages of Twin Countershaft Transmissions.</w:t>
            </w:r>
          </w:p>
        </w:tc>
      </w:tr>
      <w:tr w:rsidR="00D1300B" w:rsidRPr="00E92EDE">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p>
        </w:tc>
        <w:tc>
          <w:tcPr>
            <w:tcW w:w="7614" w:type="dxa"/>
          </w:tcPr>
          <w:p w:rsidR="00C30A3B" w:rsidRPr="00E92EDE" w:rsidRDefault="00C30A3B" w:rsidP="00436381">
            <w:pPr>
              <w:rPr>
                <w:rFonts w:ascii="Arial" w:hAnsi="Arial"/>
              </w:rPr>
            </w:pPr>
          </w:p>
        </w:tc>
      </w:tr>
      <w:tr w:rsidR="00D1300B" w:rsidRPr="00E92EDE">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r w:rsidRPr="00E92EDE">
              <w:rPr>
                <w:rFonts w:ascii="Arial" w:hAnsi="Arial"/>
              </w:rPr>
              <w:t>4.</w:t>
            </w:r>
          </w:p>
        </w:tc>
        <w:tc>
          <w:tcPr>
            <w:tcW w:w="7614" w:type="dxa"/>
          </w:tcPr>
          <w:p w:rsidR="00D1300B" w:rsidRPr="00E92EDE" w:rsidRDefault="00613980">
            <w:pPr>
              <w:rPr>
                <w:rFonts w:ascii="Arial" w:hAnsi="Arial"/>
              </w:rPr>
            </w:pPr>
            <w:r w:rsidRPr="00E92EDE">
              <w:rPr>
                <w:rFonts w:ascii="Arial" w:hAnsi="Arial"/>
              </w:rPr>
              <w:t>Describe the Power-Flow of the Multiple-Range Twin Countershaft Transmissions</w:t>
            </w:r>
            <w:r w:rsidR="00C43030" w:rsidRPr="00E92EDE">
              <w:rPr>
                <w:rFonts w:ascii="Arial" w:hAnsi="Arial"/>
              </w:rPr>
              <w:t xml:space="preserve"> from gear selector lever to the auxiliary range output section. </w:t>
            </w:r>
          </w:p>
        </w:tc>
      </w:tr>
      <w:tr w:rsidR="00D1300B" w:rsidRPr="00E92EDE">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p>
        </w:tc>
        <w:tc>
          <w:tcPr>
            <w:tcW w:w="7614" w:type="dxa"/>
          </w:tcPr>
          <w:p w:rsidR="00C30A3B" w:rsidRPr="00E92EDE" w:rsidRDefault="00C30A3B" w:rsidP="005E20B0">
            <w:pPr>
              <w:rPr>
                <w:rFonts w:ascii="Arial" w:hAnsi="Arial"/>
              </w:rPr>
            </w:pPr>
          </w:p>
        </w:tc>
      </w:tr>
      <w:tr w:rsidR="00D1300B" w:rsidRPr="00E92EDE">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r w:rsidRPr="00E92EDE">
              <w:rPr>
                <w:rFonts w:ascii="Arial" w:hAnsi="Arial"/>
              </w:rPr>
              <w:t>5.</w:t>
            </w:r>
          </w:p>
        </w:tc>
        <w:tc>
          <w:tcPr>
            <w:tcW w:w="7614" w:type="dxa"/>
          </w:tcPr>
          <w:p w:rsidR="00D27AE9" w:rsidRPr="00E92EDE" w:rsidRDefault="00C43030">
            <w:pPr>
              <w:rPr>
                <w:rFonts w:ascii="Arial" w:hAnsi="Arial"/>
              </w:rPr>
            </w:pPr>
            <w:r w:rsidRPr="00E92EDE">
              <w:rPr>
                <w:rFonts w:ascii="Arial" w:hAnsi="Arial"/>
              </w:rPr>
              <w:t>Describe the operation and Air flow of the Air Shift components of the Tran</w:t>
            </w:r>
            <w:r w:rsidR="00D27AE9" w:rsidRPr="00E92EDE">
              <w:rPr>
                <w:rFonts w:ascii="Arial" w:hAnsi="Arial"/>
              </w:rPr>
              <w:t>smission for</w:t>
            </w:r>
            <w:r w:rsidRPr="00E92EDE">
              <w:rPr>
                <w:rFonts w:ascii="Arial" w:hAnsi="Arial"/>
              </w:rPr>
              <w:t xml:space="preserve"> Low range, High range</w:t>
            </w:r>
            <w:r w:rsidR="00F2431C" w:rsidRPr="00E92EDE">
              <w:rPr>
                <w:rFonts w:ascii="Arial" w:hAnsi="Arial"/>
              </w:rPr>
              <w:t xml:space="preserve">, </w:t>
            </w:r>
            <w:proofErr w:type="gramStart"/>
            <w:r w:rsidR="00F2431C" w:rsidRPr="00E92EDE">
              <w:rPr>
                <w:rFonts w:ascii="Arial" w:hAnsi="Arial"/>
              </w:rPr>
              <w:t>Deep</w:t>
            </w:r>
            <w:proofErr w:type="gramEnd"/>
            <w:r w:rsidR="00F2431C" w:rsidRPr="00E92EDE">
              <w:rPr>
                <w:rFonts w:ascii="Arial" w:hAnsi="Arial"/>
              </w:rPr>
              <w:t xml:space="preserve"> Reduction or Split shift systems</w:t>
            </w:r>
            <w:r w:rsidR="00D27AE9" w:rsidRPr="00E92EDE">
              <w:rPr>
                <w:rFonts w:ascii="Arial" w:hAnsi="Arial"/>
              </w:rPr>
              <w:t>.</w:t>
            </w:r>
          </w:p>
        </w:tc>
      </w:tr>
      <w:tr w:rsidR="00D1300B" w:rsidRPr="00E92EDE">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p>
        </w:tc>
        <w:tc>
          <w:tcPr>
            <w:tcW w:w="7614" w:type="dxa"/>
          </w:tcPr>
          <w:p w:rsidR="00C30A3B" w:rsidRPr="00E92EDE" w:rsidRDefault="00C30A3B" w:rsidP="00613980">
            <w:pPr>
              <w:rPr>
                <w:rFonts w:ascii="Arial" w:hAnsi="Arial"/>
              </w:rPr>
            </w:pPr>
          </w:p>
        </w:tc>
      </w:tr>
      <w:tr w:rsidR="00D1300B" w:rsidRPr="00E92EDE">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r w:rsidRPr="00E92EDE">
              <w:rPr>
                <w:rFonts w:ascii="Arial" w:hAnsi="Arial"/>
              </w:rPr>
              <w:t>6.</w:t>
            </w:r>
          </w:p>
          <w:p w:rsidR="00D008F7" w:rsidRPr="00E92EDE" w:rsidRDefault="00D008F7">
            <w:pPr>
              <w:rPr>
                <w:rFonts w:ascii="Arial" w:hAnsi="Arial"/>
              </w:rPr>
            </w:pPr>
          </w:p>
          <w:p w:rsidR="00D008F7" w:rsidRPr="00E92EDE" w:rsidRDefault="00D008F7">
            <w:pPr>
              <w:rPr>
                <w:rFonts w:ascii="Arial" w:hAnsi="Arial"/>
              </w:rPr>
            </w:pPr>
          </w:p>
          <w:p w:rsidR="00D008F7" w:rsidRPr="00E92EDE" w:rsidRDefault="00D008F7">
            <w:pPr>
              <w:rPr>
                <w:rFonts w:ascii="Arial" w:hAnsi="Arial"/>
              </w:rPr>
            </w:pPr>
          </w:p>
          <w:p w:rsidR="00D008F7" w:rsidRPr="00E92EDE" w:rsidRDefault="00D008F7">
            <w:pPr>
              <w:rPr>
                <w:rFonts w:ascii="Arial" w:hAnsi="Arial"/>
              </w:rPr>
            </w:pPr>
            <w:r w:rsidRPr="00E92EDE">
              <w:rPr>
                <w:rFonts w:ascii="Arial" w:hAnsi="Arial"/>
              </w:rPr>
              <w:t>7.</w:t>
            </w:r>
          </w:p>
          <w:p w:rsidR="00D008F7" w:rsidRPr="00E92EDE" w:rsidRDefault="00D008F7">
            <w:pPr>
              <w:rPr>
                <w:rFonts w:ascii="Arial" w:hAnsi="Arial"/>
              </w:rPr>
            </w:pPr>
          </w:p>
          <w:p w:rsidR="00D008F7" w:rsidRDefault="00D008F7">
            <w:pPr>
              <w:rPr>
                <w:rFonts w:ascii="Arial" w:hAnsi="Arial"/>
              </w:rPr>
            </w:pPr>
          </w:p>
          <w:p w:rsidR="002B4D7A" w:rsidRPr="00E92EDE" w:rsidRDefault="002B4D7A">
            <w:pPr>
              <w:rPr>
                <w:rFonts w:ascii="Arial" w:hAnsi="Arial"/>
              </w:rPr>
            </w:pPr>
          </w:p>
          <w:p w:rsidR="00D008F7" w:rsidRPr="00E92EDE" w:rsidRDefault="00D008F7">
            <w:pPr>
              <w:rPr>
                <w:rFonts w:ascii="Arial" w:hAnsi="Arial"/>
              </w:rPr>
            </w:pPr>
            <w:r w:rsidRPr="00E92EDE">
              <w:rPr>
                <w:rFonts w:ascii="Arial" w:hAnsi="Arial"/>
              </w:rPr>
              <w:t>8.</w:t>
            </w:r>
          </w:p>
          <w:p w:rsidR="00D008F7" w:rsidRPr="00E92EDE" w:rsidRDefault="00D008F7">
            <w:pPr>
              <w:rPr>
                <w:rFonts w:ascii="Arial" w:hAnsi="Arial"/>
              </w:rPr>
            </w:pPr>
          </w:p>
          <w:p w:rsidR="00D008F7" w:rsidRPr="00E92EDE" w:rsidRDefault="00D008F7">
            <w:pPr>
              <w:rPr>
                <w:rFonts w:ascii="Arial" w:hAnsi="Arial"/>
              </w:rPr>
            </w:pPr>
          </w:p>
          <w:p w:rsidR="00D008F7" w:rsidRPr="00E92EDE" w:rsidRDefault="00D008F7">
            <w:pPr>
              <w:rPr>
                <w:rFonts w:ascii="Arial" w:hAnsi="Arial"/>
              </w:rPr>
            </w:pPr>
            <w:r w:rsidRPr="00E92EDE">
              <w:rPr>
                <w:rFonts w:ascii="Arial" w:hAnsi="Arial"/>
              </w:rPr>
              <w:t>9.</w:t>
            </w:r>
          </w:p>
          <w:p w:rsidR="0063281C" w:rsidRPr="00E92EDE" w:rsidRDefault="0063281C">
            <w:pPr>
              <w:rPr>
                <w:rFonts w:ascii="Arial" w:hAnsi="Arial"/>
              </w:rPr>
            </w:pPr>
          </w:p>
          <w:p w:rsidR="0063281C" w:rsidRPr="00E92EDE" w:rsidRDefault="0063281C">
            <w:pPr>
              <w:rPr>
                <w:rFonts w:ascii="Arial" w:hAnsi="Arial"/>
              </w:rPr>
            </w:pPr>
          </w:p>
          <w:p w:rsidR="0063281C" w:rsidRPr="00E92EDE" w:rsidRDefault="0063281C">
            <w:pPr>
              <w:rPr>
                <w:rFonts w:ascii="Arial" w:hAnsi="Arial"/>
              </w:rPr>
            </w:pPr>
            <w:r w:rsidRPr="00E92EDE">
              <w:rPr>
                <w:rFonts w:ascii="Arial" w:hAnsi="Arial"/>
              </w:rPr>
              <w:t>10.</w:t>
            </w:r>
          </w:p>
          <w:p w:rsidR="0063281C" w:rsidRPr="00E92EDE" w:rsidRDefault="0063281C">
            <w:pPr>
              <w:rPr>
                <w:rFonts w:ascii="Arial" w:hAnsi="Arial"/>
              </w:rPr>
            </w:pPr>
          </w:p>
          <w:p w:rsidR="0063281C" w:rsidRPr="00E92EDE" w:rsidRDefault="0063281C">
            <w:pPr>
              <w:rPr>
                <w:rFonts w:ascii="Arial" w:hAnsi="Arial"/>
              </w:rPr>
            </w:pPr>
          </w:p>
          <w:p w:rsidR="0063281C" w:rsidRPr="00E92EDE" w:rsidRDefault="0063281C">
            <w:pPr>
              <w:rPr>
                <w:rFonts w:ascii="Arial" w:hAnsi="Arial"/>
              </w:rPr>
            </w:pPr>
            <w:r w:rsidRPr="00E92EDE">
              <w:rPr>
                <w:rFonts w:ascii="Arial" w:hAnsi="Arial"/>
              </w:rPr>
              <w:t>11.</w:t>
            </w:r>
          </w:p>
        </w:tc>
        <w:tc>
          <w:tcPr>
            <w:tcW w:w="7614" w:type="dxa"/>
          </w:tcPr>
          <w:p w:rsidR="00D008F7" w:rsidRPr="00E92EDE" w:rsidRDefault="00D27AE9" w:rsidP="005144F5">
            <w:pPr>
              <w:rPr>
                <w:rFonts w:ascii="Arial" w:hAnsi="Arial"/>
              </w:rPr>
            </w:pPr>
            <w:r w:rsidRPr="00E92EDE">
              <w:rPr>
                <w:rFonts w:ascii="Arial" w:hAnsi="Arial"/>
              </w:rPr>
              <w:lastRenderedPageBreak/>
              <w:t>Properly Disassemble and Re-assemble a Twin Counte</w:t>
            </w:r>
            <w:r w:rsidR="005144F5" w:rsidRPr="00E92EDE">
              <w:rPr>
                <w:rFonts w:ascii="Arial" w:hAnsi="Arial"/>
              </w:rPr>
              <w:t>rshaft transmission Front and Rear section us</w:t>
            </w:r>
            <w:r w:rsidRPr="00E92EDE">
              <w:rPr>
                <w:rFonts w:ascii="Arial" w:hAnsi="Arial"/>
              </w:rPr>
              <w:t>ing the proper tools, service manual</w:t>
            </w:r>
            <w:r w:rsidR="005144F5" w:rsidRPr="00E92EDE">
              <w:rPr>
                <w:rFonts w:ascii="Arial" w:hAnsi="Arial"/>
              </w:rPr>
              <w:t xml:space="preserve">, and </w:t>
            </w:r>
            <w:r w:rsidRPr="00E92EDE">
              <w:rPr>
                <w:rFonts w:ascii="Arial" w:hAnsi="Arial"/>
              </w:rPr>
              <w:t xml:space="preserve"> according to</w:t>
            </w:r>
            <w:r w:rsidR="005144F5" w:rsidRPr="00E92EDE">
              <w:rPr>
                <w:rFonts w:ascii="Arial" w:hAnsi="Arial"/>
              </w:rPr>
              <w:t xml:space="preserve"> Manufacturers specifications.</w:t>
            </w:r>
          </w:p>
          <w:p w:rsidR="00D008F7" w:rsidRPr="00E92EDE" w:rsidRDefault="00D008F7" w:rsidP="005144F5">
            <w:pPr>
              <w:rPr>
                <w:rFonts w:ascii="Arial" w:hAnsi="Arial"/>
              </w:rPr>
            </w:pPr>
          </w:p>
          <w:p w:rsidR="00D1300B" w:rsidRPr="00E92EDE" w:rsidRDefault="00D008F7" w:rsidP="005144F5">
            <w:pPr>
              <w:rPr>
                <w:rFonts w:ascii="Arial" w:hAnsi="Arial"/>
              </w:rPr>
            </w:pPr>
            <w:r w:rsidRPr="00E92EDE">
              <w:rPr>
                <w:rFonts w:ascii="Arial" w:hAnsi="Arial"/>
              </w:rPr>
              <w:t>Perform Drive Shaft working angle measurements between the Transmission and the Rear Axle assembly.</w:t>
            </w:r>
          </w:p>
          <w:p w:rsidR="00D008F7" w:rsidRDefault="00D008F7" w:rsidP="005144F5">
            <w:pPr>
              <w:rPr>
                <w:rFonts w:ascii="Arial" w:hAnsi="Arial"/>
              </w:rPr>
            </w:pPr>
          </w:p>
          <w:p w:rsidR="002B4D7A" w:rsidRPr="00E92EDE" w:rsidRDefault="002B4D7A" w:rsidP="005144F5">
            <w:pPr>
              <w:rPr>
                <w:rFonts w:ascii="Arial" w:hAnsi="Arial"/>
              </w:rPr>
            </w:pPr>
          </w:p>
          <w:p w:rsidR="00D008F7" w:rsidRPr="00E92EDE" w:rsidRDefault="00D008F7" w:rsidP="005144F5">
            <w:pPr>
              <w:rPr>
                <w:rFonts w:ascii="Arial" w:hAnsi="Arial"/>
              </w:rPr>
            </w:pPr>
            <w:r w:rsidRPr="00E92EDE">
              <w:rPr>
                <w:rFonts w:ascii="Arial" w:hAnsi="Arial"/>
              </w:rPr>
              <w:t xml:space="preserve">Describe the purpose, construction and operation of a double </w:t>
            </w:r>
            <w:r w:rsidRPr="00E92EDE">
              <w:rPr>
                <w:rFonts w:ascii="Arial" w:hAnsi="Arial"/>
              </w:rPr>
              <w:lastRenderedPageBreak/>
              <w:t>reduction and Inter-Axle differential assembly.</w:t>
            </w:r>
          </w:p>
          <w:p w:rsidR="0088620B" w:rsidRPr="00E92EDE" w:rsidRDefault="0088620B" w:rsidP="005144F5">
            <w:pPr>
              <w:rPr>
                <w:rFonts w:ascii="Arial" w:hAnsi="Arial"/>
              </w:rPr>
            </w:pPr>
          </w:p>
          <w:p w:rsidR="00D008F7" w:rsidRPr="00E92EDE" w:rsidRDefault="0088620B" w:rsidP="005144F5">
            <w:pPr>
              <w:rPr>
                <w:rFonts w:ascii="Arial" w:hAnsi="Arial"/>
              </w:rPr>
            </w:pPr>
            <w:r w:rsidRPr="00E92EDE">
              <w:rPr>
                <w:rFonts w:ascii="Arial" w:hAnsi="Arial"/>
              </w:rPr>
              <w:t>Explain the power</w:t>
            </w:r>
            <w:r w:rsidR="0063281C" w:rsidRPr="00E92EDE">
              <w:rPr>
                <w:rFonts w:ascii="Arial" w:hAnsi="Arial"/>
              </w:rPr>
              <w:t xml:space="preserve"> through a double reduction differential assembly in both high range and low range.</w:t>
            </w:r>
          </w:p>
          <w:p w:rsidR="00D008F7" w:rsidRPr="00E92EDE" w:rsidRDefault="00D008F7" w:rsidP="005144F5">
            <w:pPr>
              <w:rPr>
                <w:rFonts w:ascii="Arial" w:hAnsi="Arial"/>
              </w:rPr>
            </w:pPr>
          </w:p>
          <w:p w:rsidR="00D008F7" w:rsidRPr="00E92EDE" w:rsidRDefault="0063281C" w:rsidP="005144F5">
            <w:pPr>
              <w:rPr>
                <w:rFonts w:ascii="Arial" w:hAnsi="Arial"/>
              </w:rPr>
            </w:pPr>
            <w:r w:rsidRPr="00E92EDE">
              <w:rPr>
                <w:rFonts w:ascii="Arial" w:hAnsi="Arial"/>
              </w:rPr>
              <w:t>Explain the power flow through the inter axle differential during the locked out and locked in conditions.</w:t>
            </w:r>
          </w:p>
          <w:p w:rsidR="0063281C" w:rsidRPr="00E92EDE" w:rsidRDefault="0063281C" w:rsidP="005144F5">
            <w:pPr>
              <w:rPr>
                <w:rFonts w:ascii="Arial" w:hAnsi="Arial"/>
              </w:rPr>
            </w:pPr>
          </w:p>
          <w:p w:rsidR="00D008F7" w:rsidRDefault="0063281C" w:rsidP="0063281C">
            <w:pPr>
              <w:rPr>
                <w:rFonts w:ascii="Arial" w:hAnsi="Arial"/>
              </w:rPr>
            </w:pPr>
            <w:r w:rsidRPr="00E92EDE">
              <w:rPr>
                <w:rFonts w:ascii="Arial" w:hAnsi="Arial"/>
              </w:rPr>
              <w:t xml:space="preserve">Disassemble and Assemble </w:t>
            </w:r>
            <w:r w:rsidR="00753058" w:rsidRPr="00E92EDE">
              <w:rPr>
                <w:rFonts w:ascii="Arial" w:hAnsi="Arial"/>
              </w:rPr>
              <w:t>a double reduction differential assembly using the proper tools and manual to set pinion bearing pre-load, pinion gear depth, and backlash to obtain the correct gear tooth pattern according to manufacturers</w:t>
            </w:r>
            <w:r w:rsidR="002B4D7A">
              <w:rPr>
                <w:rFonts w:ascii="Arial" w:hAnsi="Arial"/>
              </w:rPr>
              <w:t>’</w:t>
            </w:r>
            <w:r w:rsidR="00753058" w:rsidRPr="00E92EDE">
              <w:rPr>
                <w:rFonts w:ascii="Arial" w:hAnsi="Arial"/>
              </w:rPr>
              <w:t xml:space="preserve"> specifications.</w:t>
            </w:r>
          </w:p>
          <w:p w:rsidR="002B4D7A" w:rsidRPr="00E92EDE" w:rsidRDefault="002B4D7A" w:rsidP="0063281C">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RPr="002B4D7A">
        <w:tc>
          <w:tcPr>
            <w:tcW w:w="675" w:type="dxa"/>
          </w:tcPr>
          <w:p w:rsidR="00D1300B" w:rsidRPr="002B4D7A" w:rsidRDefault="00D1300B">
            <w:pPr>
              <w:rPr>
                <w:rFonts w:ascii="Arial" w:hAnsi="Arial"/>
              </w:rPr>
            </w:pPr>
          </w:p>
        </w:tc>
        <w:tc>
          <w:tcPr>
            <w:tcW w:w="567" w:type="dxa"/>
          </w:tcPr>
          <w:p w:rsidR="00D1300B" w:rsidRPr="002B4D7A" w:rsidRDefault="00D1300B">
            <w:pPr>
              <w:rPr>
                <w:rFonts w:ascii="Arial" w:hAnsi="Arial"/>
              </w:rPr>
            </w:pPr>
            <w:r w:rsidRPr="002B4D7A">
              <w:rPr>
                <w:rFonts w:ascii="Arial" w:hAnsi="Arial"/>
              </w:rPr>
              <w:t>1.</w:t>
            </w:r>
          </w:p>
        </w:tc>
        <w:tc>
          <w:tcPr>
            <w:tcW w:w="7614" w:type="dxa"/>
          </w:tcPr>
          <w:p w:rsidR="00D1300B" w:rsidRPr="002B4D7A" w:rsidRDefault="005E20B0">
            <w:pPr>
              <w:rPr>
                <w:rFonts w:ascii="Arial" w:hAnsi="Arial"/>
              </w:rPr>
            </w:pPr>
            <w:r w:rsidRPr="002B4D7A">
              <w:rPr>
                <w:rFonts w:ascii="Arial" w:hAnsi="Arial"/>
              </w:rPr>
              <w:t>Heavy Duty  Pull Type Clutches</w:t>
            </w:r>
          </w:p>
        </w:tc>
      </w:tr>
      <w:tr w:rsidR="00D1300B" w:rsidRPr="002B4D7A">
        <w:tc>
          <w:tcPr>
            <w:tcW w:w="675" w:type="dxa"/>
          </w:tcPr>
          <w:p w:rsidR="00D1300B" w:rsidRPr="002B4D7A" w:rsidRDefault="00D1300B">
            <w:pPr>
              <w:rPr>
                <w:rFonts w:ascii="Arial" w:hAnsi="Arial"/>
              </w:rPr>
            </w:pPr>
          </w:p>
        </w:tc>
        <w:tc>
          <w:tcPr>
            <w:tcW w:w="567" w:type="dxa"/>
          </w:tcPr>
          <w:p w:rsidR="00D1300B" w:rsidRPr="002B4D7A" w:rsidRDefault="00D1300B">
            <w:pPr>
              <w:rPr>
                <w:rFonts w:ascii="Arial" w:hAnsi="Arial"/>
              </w:rPr>
            </w:pPr>
            <w:r w:rsidRPr="002B4D7A">
              <w:rPr>
                <w:rFonts w:ascii="Arial" w:hAnsi="Arial"/>
              </w:rPr>
              <w:t>2.</w:t>
            </w:r>
          </w:p>
        </w:tc>
        <w:tc>
          <w:tcPr>
            <w:tcW w:w="7614" w:type="dxa"/>
          </w:tcPr>
          <w:p w:rsidR="00D1300B" w:rsidRPr="002B4D7A" w:rsidRDefault="005E20B0">
            <w:pPr>
              <w:rPr>
                <w:rFonts w:ascii="Arial" w:hAnsi="Arial"/>
              </w:rPr>
            </w:pPr>
            <w:r w:rsidRPr="002B4D7A">
              <w:rPr>
                <w:rFonts w:ascii="Arial" w:hAnsi="Arial"/>
              </w:rPr>
              <w:t>Clutch R &amp; R and Ad</w:t>
            </w:r>
            <w:r w:rsidR="00753058" w:rsidRPr="002B4D7A">
              <w:rPr>
                <w:rFonts w:ascii="Arial" w:hAnsi="Arial"/>
              </w:rPr>
              <w:t>j</w:t>
            </w:r>
            <w:r w:rsidRPr="002B4D7A">
              <w:rPr>
                <w:rFonts w:ascii="Arial" w:hAnsi="Arial"/>
              </w:rPr>
              <w:t>ustment</w:t>
            </w:r>
          </w:p>
        </w:tc>
      </w:tr>
      <w:tr w:rsidR="00D1300B" w:rsidRPr="002B4D7A">
        <w:tc>
          <w:tcPr>
            <w:tcW w:w="675" w:type="dxa"/>
          </w:tcPr>
          <w:p w:rsidR="00D1300B" w:rsidRPr="002B4D7A" w:rsidRDefault="00D1300B">
            <w:pPr>
              <w:rPr>
                <w:rFonts w:ascii="Arial" w:hAnsi="Arial"/>
              </w:rPr>
            </w:pPr>
          </w:p>
        </w:tc>
        <w:tc>
          <w:tcPr>
            <w:tcW w:w="567" w:type="dxa"/>
          </w:tcPr>
          <w:p w:rsidR="00D1300B" w:rsidRPr="002B4D7A" w:rsidRDefault="00D1300B">
            <w:pPr>
              <w:rPr>
                <w:rFonts w:ascii="Arial" w:hAnsi="Arial"/>
              </w:rPr>
            </w:pPr>
            <w:r w:rsidRPr="002B4D7A">
              <w:rPr>
                <w:rFonts w:ascii="Arial" w:hAnsi="Arial"/>
              </w:rPr>
              <w:t>3.</w:t>
            </w:r>
          </w:p>
        </w:tc>
        <w:tc>
          <w:tcPr>
            <w:tcW w:w="7614" w:type="dxa"/>
          </w:tcPr>
          <w:p w:rsidR="00D1300B" w:rsidRPr="002B4D7A" w:rsidRDefault="00753058">
            <w:pPr>
              <w:rPr>
                <w:rFonts w:ascii="Arial" w:hAnsi="Arial"/>
              </w:rPr>
            </w:pPr>
            <w:r w:rsidRPr="002B4D7A">
              <w:rPr>
                <w:rFonts w:ascii="Arial" w:hAnsi="Arial"/>
              </w:rPr>
              <w:t>Twin Counter Shaft Transmissions</w:t>
            </w:r>
          </w:p>
        </w:tc>
      </w:tr>
      <w:tr w:rsidR="00D1300B" w:rsidRPr="002B4D7A">
        <w:tc>
          <w:tcPr>
            <w:tcW w:w="675" w:type="dxa"/>
          </w:tcPr>
          <w:p w:rsidR="00D1300B" w:rsidRPr="002B4D7A" w:rsidRDefault="00D1300B">
            <w:pPr>
              <w:rPr>
                <w:rFonts w:ascii="Arial" w:hAnsi="Arial"/>
              </w:rPr>
            </w:pPr>
          </w:p>
        </w:tc>
        <w:tc>
          <w:tcPr>
            <w:tcW w:w="567" w:type="dxa"/>
          </w:tcPr>
          <w:p w:rsidR="00D1300B" w:rsidRPr="002B4D7A" w:rsidRDefault="00D1300B">
            <w:pPr>
              <w:rPr>
                <w:rFonts w:ascii="Arial" w:hAnsi="Arial"/>
              </w:rPr>
            </w:pPr>
            <w:r w:rsidRPr="002B4D7A">
              <w:rPr>
                <w:rFonts w:ascii="Arial" w:hAnsi="Arial"/>
              </w:rPr>
              <w:t>4.</w:t>
            </w:r>
          </w:p>
        </w:tc>
        <w:tc>
          <w:tcPr>
            <w:tcW w:w="7614" w:type="dxa"/>
          </w:tcPr>
          <w:p w:rsidR="00D1300B" w:rsidRPr="002B4D7A" w:rsidRDefault="00AE7F0C">
            <w:pPr>
              <w:rPr>
                <w:rFonts w:ascii="Arial" w:hAnsi="Arial"/>
              </w:rPr>
            </w:pPr>
            <w:r w:rsidRPr="002B4D7A">
              <w:rPr>
                <w:rFonts w:ascii="Arial" w:hAnsi="Arial"/>
              </w:rPr>
              <w:t>Transmission Air Shift range selector Systems</w:t>
            </w:r>
          </w:p>
        </w:tc>
      </w:tr>
      <w:tr w:rsidR="00D1300B" w:rsidRPr="002B4D7A">
        <w:tc>
          <w:tcPr>
            <w:tcW w:w="675" w:type="dxa"/>
          </w:tcPr>
          <w:p w:rsidR="00D1300B" w:rsidRPr="002B4D7A" w:rsidRDefault="00D1300B">
            <w:pPr>
              <w:rPr>
                <w:rFonts w:ascii="Arial" w:hAnsi="Arial"/>
              </w:rPr>
            </w:pPr>
          </w:p>
        </w:tc>
        <w:tc>
          <w:tcPr>
            <w:tcW w:w="567" w:type="dxa"/>
          </w:tcPr>
          <w:p w:rsidR="00D1300B" w:rsidRPr="002B4D7A" w:rsidRDefault="00D1300B">
            <w:pPr>
              <w:rPr>
                <w:rFonts w:ascii="Arial" w:hAnsi="Arial"/>
              </w:rPr>
            </w:pPr>
            <w:r w:rsidRPr="002B4D7A">
              <w:rPr>
                <w:rFonts w:ascii="Arial" w:hAnsi="Arial"/>
              </w:rPr>
              <w:t>5.</w:t>
            </w:r>
          </w:p>
        </w:tc>
        <w:tc>
          <w:tcPr>
            <w:tcW w:w="7614" w:type="dxa"/>
          </w:tcPr>
          <w:p w:rsidR="00D1300B" w:rsidRPr="002B4D7A" w:rsidRDefault="00AE7F0C">
            <w:pPr>
              <w:rPr>
                <w:rFonts w:ascii="Arial" w:hAnsi="Arial"/>
              </w:rPr>
            </w:pPr>
            <w:r w:rsidRPr="002B4D7A">
              <w:rPr>
                <w:rFonts w:ascii="Arial" w:hAnsi="Arial"/>
              </w:rPr>
              <w:t>Transmission Service and Repair procedures</w:t>
            </w:r>
          </w:p>
        </w:tc>
      </w:tr>
      <w:tr w:rsidR="00D1300B" w:rsidRPr="002B4D7A">
        <w:tc>
          <w:tcPr>
            <w:tcW w:w="675" w:type="dxa"/>
          </w:tcPr>
          <w:p w:rsidR="00D1300B" w:rsidRPr="002B4D7A" w:rsidRDefault="00D1300B">
            <w:pPr>
              <w:rPr>
                <w:rFonts w:ascii="Arial" w:hAnsi="Arial"/>
              </w:rPr>
            </w:pPr>
          </w:p>
        </w:tc>
        <w:tc>
          <w:tcPr>
            <w:tcW w:w="567" w:type="dxa"/>
          </w:tcPr>
          <w:p w:rsidR="00D1300B" w:rsidRPr="002B4D7A" w:rsidRDefault="00D1300B">
            <w:pPr>
              <w:rPr>
                <w:rFonts w:ascii="Arial" w:hAnsi="Arial"/>
              </w:rPr>
            </w:pPr>
            <w:r w:rsidRPr="002B4D7A">
              <w:rPr>
                <w:rFonts w:ascii="Arial" w:hAnsi="Arial"/>
              </w:rPr>
              <w:t>6.</w:t>
            </w:r>
          </w:p>
          <w:p w:rsidR="00AE7F0C" w:rsidRPr="002B4D7A" w:rsidRDefault="00AE7F0C">
            <w:pPr>
              <w:rPr>
                <w:rFonts w:ascii="Arial" w:hAnsi="Arial"/>
              </w:rPr>
            </w:pPr>
            <w:r w:rsidRPr="002B4D7A">
              <w:rPr>
                <w:rFonts w:ascii="Arial" w:hAnsi="Arial"/>
              </w:rPr>
              <w:t>7.</w:t>
            </w:r>
          </w:p>
        </w:tc>
        <w:tc>
          <w:tcPr>
            <w:tcW w:w="7614" w:type="dxa"/>
          </w:tcPr>
          <w:p w:rsidR="00AE7F0C" w:rsidRPr="002B4D7A" w:rsidRDefault="00AE7F0C">
            <w:pPr>
              <w:rPr>
                <w:rFonts w:ascii="Arial" w:hAnsi="Arial"/>
              </w:rPr>
            </w:pPr>
            <w:r w:rsidRPr="002B4D7A">
              <w:rPr>
                <w:rFonts w:ascii="Arial" w:hAnsi="Arial"/>
              </w:rPr>
              <w:t>Double Reduction Rear Axle Assemblies</w:t>
            </w:r>
          </w:p>
          <w:p w:rsidR="00AE7F0C" w:rsidRPr="002B4D7A" w:rsidRDefault="00AE7F0C" w:rsidP="00AE7F0C">
            <w:pPr>
              <w:rPr>
                <w:rFonts w:ascii="Arial" w:hAnsi="Arial"/>
              </w:rPr>
            </w:pPr>
            <w:r w:rsidRPr="002B4D7A">
              <w:rPr>
                <w:rFonts w:ascii="Arial" w:hAnsi="Arial"/>
              </w:rPr>
              <w:t>Differential Service and Repair procedures</w:t>
            </w:r>
          </w:p>
        </w:tc>
      </w:tr>
      <w:tr w:rsidR="00AE7F0C" w:rsidRPr="002B4D7A">
        <w:tc>
          <w:tcPr>
            <w:tcW w:w="675" w:type="dxa"/>
          </w:tcPr>
          <w:p w:rsidR="00AE7F0C" w:rsidRPr="002B4D7A" w:rsidRDefault="00AE7F0C">
            <w:pPr>
              <w:rPr>
                <w:rFonts w:ascii="Arial" w:hAnsi="Arial"/>
              </w:rPr>
            </w:pPr>
          </w:p>
        </w:tc>
        <w:tc>
          <w:tcPr>
            <w:tcW w:w="567" w:type="dxa"/>
          </w:tcPr>
          <w:p w:rsidR="00AE7F0C" w:rsidRPr="002B4D7A" w:rsidRDefault="00AE7F0C">
            <w:pPr>
              <w:rPr>
                <w:rFonts w:ascii="Arial" w:hAnsi="Arial"/>
              </w:rPr>
            </w:pPr>
            <w:r w:rsidRPr="002B4D7A">
              <w:rPr>
                <w:rFonts w:ascii="Arial" w:hAnsi="Arial"/>
              </w:rPr>
              <w:t>8.</w:t>
            </w:r>
          </w:p>
        </w:tc>
        <w:tc>
          <w:tcPr>
            <w:tcW w:w="7614" w:type="dxa"/>
          </w:tcPr>
          <w:p w:rsidR="00AE7F0C" w:rsidRPr="002B4D7A" w:rsidRDefault="00AE7F0C">
            <w:pPr>
              <w:rPr>
                <w:rFonts w:ascii="Arial" w:hAnsi="Arial"/>
              </w:rPr>
            </w:pPr>
            <w:r w:rsidRPr="002B4D7A">
              <w:rPr>
                <w:rFonts w:ascii="Arial" w:hAnsi="Arial"/>
              </w:rPr>
              <w:t>Inter Axle differential assemblies</w:t>
            </w:r>
          </w:p>
        </w:tc>
      </w:tr>
    </w:tbl>
    <w:p w:rsidR="005F5971" w:rsidRDefault="005F5971">
      <w:pPr>
        <w:rPr>
          <w:rFonts w:ascii="Arial" w:hAnsi="Arial"/>
        </w:rPr>
      </w:pPr>
    </w:p>
    <w:p w:rsidR="002B4D7A" w:rsidRDefault="002B4D7A">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2B4D7A" w:rsidRDefault="002B4D7A">
            <w:pPr>
              <w:rPr>
                <w:rFonts w:ascii="Arial" w:hAnsi="Arial"/>
                <w:b/>
              </w:rPr>
            </w:pPr>
          </w:p>
          <w:p w:rsidR="00C00012" w:rsidRDefault="00C00012" w:rsidP="00C00012">
            <w:pPr>
              <w:rPr>
                <w:rFonts w:ascii="Arial" w:hAnsi="Arial" w:cs="Arial"/>
              </w:rPr>
            </w:pPr>
            <w:r w:rsidRPr="002B4D7A">
              <w:rPr>
                <w:rFonts w:ascii="Arial" w:hAnsi="Arial" w:cs="Arial"/>
              </w:rPr>
              <w:t>Hand outs provided by instructor as well as text books requested by department as per booklist.</w:t>
            </w:r>
          </w:p>
          <w:p w:rsidR="002B4D7A" w:rsidRPr="002B4D7A" w:rsidRDefault="002B4D7A" w:rsidP="00C00012">
            <w:pPr>
              <w:rPr>
                <w:rFonts w:ascii="Arial" w:hAnsi="Arial" w:cs="Arial"/>
              </w:rPr>
            </w:pPr>
          </w:p>
          <w:p w:rsidR="00C00012" w:rsidRPr="002B4D7A" w:rsidRDefault="00C00012" w:rsidP="00C00012">
            <w:pPr>
              <w:rPr>
                <w:rFonts w:ascii="Arial" w:hAnsi="Arial" w:cs="Arial"/>
              </w:rPr>
            </w:pPr>
            <w:r w:rsidRPr="002B4D7A">
              <w:rPr>
                <w:rFonts w:ascii="Arial" w:hAnsi="Arial" w:cs="Arial"/>
              </w:rPr>
              <w:t>Text Book:   Heavy Duty Truck Systems</w:t>
            </w:r>
          </w:p>
          <w:p w:rsidR="00C00012" w:rsidRPr="002B4D7A" w:rsidRDefault="002B4D7A" w:rsidP="00C00012">
            <w:pPr>
              <w:rPr>
                <w:rFonts w:ascii="Arial" w:hAnsi="Arial" w:cs="Arial"/>
              </w:rPr>
            </w:pPr>
            <w:r>
              <w:rPr>
                <w:rFonts w:ascii="Arial" w:hAnsi="Arial" w:cs="Arial"/>
              </w:rPr>
              <w:t xml:space="preserve">                    </w:t>
            </w:r>
            <w:r w:rsidR="00C00012" w:rsidRPr="002B4D7A">
              <w:rPr>
                <w:rFonts w:ascii="Arial" w:hAnsi="Arial" w:cs="Arial"/>
              </w:rPr>
              <w:t>Edition:  4</w:t>
            </w:r>
            <w:r w:rsidR="00C00012" w:rsidRPr="002B4D7A">
              <w:rPr>
                <w:rFonts w:ascii="Arial" w:hAnsi="Arial" w:cs="Arial"/>
                <w:vertAlign w:val="superscript"/>
              </w:rPr>
              <w:t>th</w:t>
            </w:r>
            <w:r w:rsidR="00C00012" w:rsidRPr="002B4D7A">
              <w:rPr>
                <w:rFonts w:ascii="Arial" w:hAnsi="Arial" w:cs="Arial"/>
              </w:rPr>
              <w:t xml:space="preserve"> ed.,  12959#</w:t>
            </w:r>
          </w:p>
          <w:p w:rsidR="00C00012" w:rsidRPr="002B4D7A" w:rsidRDefault="002B4D7A" w:rsidP="00C00012">
            <w:pPr>
              <w:rPr>
                <w:rFonts w:ascii="Arial" w:hAnsi="Arial" w:cs="Arial"/>
              </w:rPr>
            </w:pPr>
            <w:r>
              <w:rPr>
                <w:rFonts w:ascii="Arial" w:hAnsi="Arial" w:cs="Arial"/>
              </w:rPr>
              <w:t xml:space="preserve">                    </w:t>
            </w:r>
            <w:r w:rsidR="00C00012" w:rsidRPr="002B4D7A">
              <w:rPr>
                <w:rFonts w:ascii="Arial" w:hAnsi="Arial" w:cs="Arial"/>
              </w:rPr>
              <w:t>Author:  Bennett</w:t>
            </w:r>
          </w:p>
          <w:p w:rsidR="00C00012" w:rsidRPr="002B4D7A" w:rsidRDefault="002B4D7A" w:rsidP="00C00012">
            <w:pPr>
              <w:rPr>
                <w:rFonts w:ascii="Arial" w:hAnsi="Arial" w:cs="Arial"/>
              </w:rPr>
            </w:pPr>
            <w:r>
              <w:rPr>
                <w:rFonts w:ascii="Arial" w:hAnsi="Arial" w:cs="Arial"/>
              </w:rPr>
              <w:t xml:space="preserve">                    </w:t>
            </w:r>
            <w:r w:rsidR="00C00012" w:rsidRPr="002B4D7A">
              <w:rPr>
                <w:rFonts w:ascii="Arial" w:hAnsi="Arial" w:cs="Arial"/>
              </w:rPr>
              <w:t>Publisher:  Thomson Nelson Learning Canada</w:t>
            </w:r>
          </w:p>
          <w:p w:rsidR="00C00012" w:rsidRPr="002B4D7A" w:rsidRDefault="00C00012" w:rsidP="00C00012">
            <w:pPr>
              <w:rPr>
                <w:rFonts w:ascii="Arial" w:hAnsi="Arial" w:cs="Arial"/>
              </w:rPr>
            </w:pPr>
          </w:p>
          <w:p w:rsidR="00C00012" w:rsidRPr="002B4D7A" w:rsidRDefault="00C00012" w:rsidP="00C00012">
            <w:pPr>
              <w:rPr>
                <w:rFonts w:ascii="Arial" w:hAnsi="Arial" w:cs="Arial"/>
              </w:rPr>
            </w:pPr>
            <w:r w:rsidRPr="002B4D7A">
              <w:rPr>
                <w:rFonts w:ascii="Arial" w:hAnsi="Arial" w:cs="Arial"/>
              </w:rPr>
              <w:t>Pens, Pencils, Calculator and 3 Ring Binder</w:t>
            </w:r>
          </w:p>
          <w:p w:rsidR="005F5971" w:rsidRPr="002B4D7A" w:rsidRDefault="005F5971">
            <w:pPr>
              <w:rPr>
                <w:rFonts w:ascii="Arial" w:hAnsi="Arial"/>
              </w:rPr>
            </w:pPr>
          </w:p>
          <w:p w:rsidR="005F5971" w:rsidRPr="00AA1A46" w:rsidRDefault="005F5971">
            <w:pPr>
              <w:rPr>
                <w:rFonts w:ascii="Arial" w:hAnsi="Arial"/>
              </w:rPr>
            </w:pPr>
          </w:p>
          <w:p w:rsidR="005F5971" w:rsidRPr="00AA1A46" w:rsidRDefault="005F5971">
            <w:pPr>
              <w:rPr>
                <w:rFonts w:ascii="Arial" w:hAnsi="Arial"/>
              </w:rPr>
            </w:pPr>
          </w:p>
          <w:p w:rsidR="005F5971" w:rsidRDefault="005F5971">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BF45B6" w:rsidRDefault="00BF45B6">
            <w:pPr>
              <w:pStyle w:val="EnvelopeReturn"/>
              <w:rPr>
                <w:color w:val="00B050"/>
              </w:rPr>
            </w:pPr>
          </w:p>
          <w:p w:rsidR="00C00012" w:rsidRPr="002B4D7A" w:rsidRDefault="00C00012" w:rsidP="00C00012">
            <w:pPr>
              <w:rPr>
                <w:rFonts w:ascii="Arial" w:hAnsi="Arial" w:cs="Arial"/>
              </w:rPr>
            </w:pPr>
            <w:r w:rsidRPr="002B4D7A">
              <w:rPr>
                <w:rFonts w:ascii="Arial" w:hAnsi="Arial" w:cs="Arial"/>
              </w:rPr>
              <w:t>Students will be tested on the material covered per apprenticeship curriculum by multiple choice questions, assignments, and practical tests. The weigh factor for each area of testing will be as follows:</w:t>
            </w:r>
          </w:p>
          <w:p w:rsidR="00C00012" w:rsidRPr="00AF2350" w:rsidRDefault="00C00012" w:rsidP="00C00012">
            <w:pPr>
              <w:rPr>
                <w:rFonts w:ascii="Arial" w:hAnsi="Arial" w:cs="Arial"/>
                <w:b/>
                <w:i/>
              </w:rPr>
            </w:pPr>
          </w:p>
          <w:p w:rsidR="00C00012" w:rsidRPr="00AF2350" w:rsidRDefault="00C00012" w:rsidP="00C00012">
            <w:pPr>
              <w:rPr>
                <w:rFonts w:ascii="Arial" w:hAnsi="Arial" w:cs="Arial"/>
              </w:rPr>
            </w:pPr>
            <w:r w:rsidRPr="00AF2350">
              <w:rPr>
                <w:rFonts w:ascii="Arial" w:hAnsi="Arial" w:cs="Arial"/>
              </w:rPr>
              <w:t xml:space="preserve">      </w:t>
            </w:r>
            <w:r>
              <w:rPr>
                <w:rFonts w:ascii="Arial" w:hAnsi="Arial" w:cs="Arial"/>
              </w:rPr>
              <w:t xml:space="preserve"> </w:t>
            </w:r>
            <w:r w:rsidRPr="00AF2350">
              <w:rPr>
                <w:rFonts w:ascii="Arial" w:hAnsi="Arial" w:cs="Arial"/>
              </w:rPr>
              <w:t xml:space="preserve"> Theory  Tests       </w:t>
            </w:r>
            <w:r>
              <w:rPr>
                <w:rFonts w:ascii="Arial" w:hAnsi="Arial" w:cs="Arial"/>
              </w:rPr>
              <w:t xml:space="preserve">  50</w:t>
            </w:r>
            <w:r w:rsidRPr="00AF2350">
              <w:rPr>
                <w:rFonts w:ascii="Arial" w:hAnsi="Arial" w:cs="Arial"/>
              </w:rPr>
              <w:t xml:space="preserve"> %</w:t>
            </w:r>
          </w:p>
          <w:p w:rsidR="00C00012" w:rsidRPr="00AF2350" w:rsidRDefault="00C00012" w:rsidP="00C00012">
            <w:pPr>
              <w:rPr>
                <w:rFonts w:ascii="Arial" w:hAnsi="Arial" w:cs="Arial"/>
              </w:rPr>
            </w:pPr>
            <w:r w:rsidRPr="00AF2350">
              <w:rPr>
                <w:rFonts w:ascii="Arial" w:hAnsi="Arial" w:cs="Arial"/>
              </w:rPr>
              <w:t xml:space="preserve">        Practical Tests  </w:t>
            </w:r>
            <w:r>
              <w:rPr>
                <w:rFonts w:ascii="Arial" w:hAnsi="Arial" w:cs="Arial"/>
              </w:rPr>
              <w:t xml:space="preserve"> </w:t>
            </w:r>
            <w:r w:rsidRPr="00AF2350">
              <w:rPr>
                <w:rFonts w:ascii="Arial" w:hAnsi="Arial" w:cs="Arial"/>
              </w:rPr>
              <w:t xml:space="preserve">    30 %</w:t>
            </w:r>
          </w:p>
          <w:p w:rsidR="00C00012" w:rsidRDefault="00C00012" w:rsidP="00C00012">
            <w:pPr>
              <w:rPr>
                <w:rFonts w:ascii="Arial" w:hAnsi="Arial" w:cs="Arial"/>
              </w:rPr>
            </w:pPr>
            <w:r w:rsidRPr="00AF2350">
              <w:rPr>
                <w:rFonts w:ascii="Arial" w:hAnsi="Arial" w:cs="Arial"/>
              </w:rPr>
              <w:t xml:space="preserve">        Assignments     </w:t>
            </w:r>
            <w:r>
              <w:rPr>
                <w:rFonts w:ascii="Arial" w:hAnsi="Arial" w:cs="Arial"/>
              </w:rPr>
              <w:t xml:space="preserve"> </w:t>
            </w:r>
            <w:r w:rsidRPr="00AF2350">
              <w:rPr>
                <w:rFonts w:ascii="Arial" w:hAnsi="Arial" w:cs="Arial"/>
              </w:rPr>
              <w:t xml:space="preserve">    20 %</w:t>
            </w:r>
          </w:p>
          <w:p w:rsidR="00C00012" w:rsidRPr="00AF2350" w:rsidRDefault="00C00012" w:rsidP="00C00012">
            <w:pPr>
              <w:rPr>
                <w:rFonts w:ascii="Arial" w:hAnsi="Arial" w:cs="Arial"/>
              </w:rPr>
            </w:pPr>
          </w:p>
          <w:p w:rsidR="00C00012" w:rsidRDefault="00C00012" w:rsidP="00C00012">
            <w:pPr>
              <w:rPr>
                <w:rFonts w:ascii="Arial" w:hAnsi="Arial" w:cs="Arial"/>
              </w:rPr>
            </w:pPr>
            <w:r w:rsidRPr="00AF2350">
              <w:rPr>
                <w:rFonts w:ascii="Arial" w:hAnsi="Arial" w:cs="Arial"/>
              </w:rPr>
              <w:t>This evaluation can change depending on the emphasis placed on each of the above testing procedures.</w:t>
            </w:r>
          </w:p>
          <w:p w:rsidR="00BF45B6" w:rsidRDefault="00BF45B6">
            <w:pPr>
              <w:pStyle w:val="EnvelopeReturn"/>
              <w:rPr>
                <w:color w:val="00B050"/>
              </w:rPr>
            </w:pPr>
          </w:p>
          <w:p w:rsidR="00BF45B6" w:rsidRPr="005F5971" w:rsidRDefault="00BF45B6">
            <w:pPr>
              <w:pStyle w:val="EnvelopeReturn"/>
              <w:rPr>
                <w:color w:val="00B050"/>
              </w:rPr>
            </w:pPr>
          </w:p>
          <w:p w:rsidR="00C30A3B" w:rsidRDefault="00C30A3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5F5971" w:rsidRDefault="005F5971">
      <w:pPr>
        <w:rPr>
          <w:rFonts w:ascii="Arial" w:hAnsi="Arial" w:cs="Arial"/>
        </w:rPr>
      </w:pPr>
    </w:p>
    <w:p w:rsidR="005F5971" w:rsidRDefault="005F5971">
      <w:pPr>
        <w:rPr>
          <w:rFonts w:ascii="Arial" w:hAnsi="Arial" w:cs="Arial"/>
        </w:rPr>
      </w:pPr>
    </w:p>
    <w:p w:rsidR="005F5971" w:rsidRDefault="005F5971">
      <w:pPr>
        <w:rPr>
          <w:rFonts w:ascii="Arial" w:hAnsi="Arial" w:cs="Arial"/>
        </w:rPr>
      </w:pPr>
    </w:p>
    <w:p w:rsidR="005F5971" w:rsidRDefault="005F5971">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5F5971">
        <w:trPr>
          <w:gridAfter w:val="1"/>
          <w:wAfter w:w="18" w:type="dxa"/>
          <w:cantSplit/>
          <w:trHeight w:val="3132"/>
        </w:trPr>
        <w:tc>
          <w:tcPr>
            <w:tcW w:w="8838" w:type="dxa"/>
            <w:gridSpan w:val="2"/>
          </w:tcPr>
          <w:p w:rsidR="00EF4EC9" w:rsidRPr="00A04590" w:rsidRDefault="00EF4EC9" w:rsidP="00EF4EC9">
            <w:pPr>
              <w:rPr>
                <w:rFonts w:ascii="Arial" w:hAnsi="Arial" w:cs="Arial"/>
                <w:szCs w:val="24"/>
                <w:u w:val="single"/>
              </w:rPr>
            </w:pPr>
            <w:r w:rsidRPr="00A04590">
              <w:rPr>
                <w:rFonts w:ascii="Arial" w:hAnsi="Arial" w:cs="Arial"/>
                <w:szCs w:val="24"/>
                <w:u w:val="single"/>
              </w:rPr>
              <w:t>Attendance:</w:t>
            </w:r>
          </w:p>
          <w:p w:rsidR="00C30A3B" w:rsidRPr="00A04590" w:rsidRDefault="00EF4EC9" w:rsidP="00EF4EC9">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30A3B" w:rsidRPr="00AA1A46" w:rsidRDefault="00C30A3B" w:rsidP="00AA1A46">
            <w:pPr>
              <w:ind w:firstLine="720"/>
              <w:rPr>
                <w:rFonts w:ascii="Arial" w:hAnsi="Arial" w:cs="Arial"/>
                <w:i/>
                <w:color w:val="00B050"/>
                <w:szCs w:val="24"/>
              </w:rPr>
            </w:pPr>
          </w:p>
          <w:p w:rsidR="00C00012" w:rsidRPr="002B4D7A" w:rsidRDefault="00C00012" w:rsidP="00C00012">
            <w:pPr>
              <w:rPr>
                <w:rFonts w:ascii="Arial" w:hAnsi="Arial" w:cs="Arial"/>
                <w:color w:val="000000"/>
                <w:szCs w:val="24"/>
              </w:rPr>
            </w:pPr>
            <w:r w:rsidRPr="002B4D7A">
              <w:rPr>
                <w:rFonts w:ascii="Arial" w:hAnsi="Arial" w:cs="Arial"/>
                <w:color w:val="000000"/>
                <w:szCs w:val="24"/>
              </w:rPr>
              <w:t>Failure to show up for a Test either theory or practical will result in an “F” grade unless prior arrangements have been made with the Instructor.</w:t>
            </w:r>
          </w:p>
          <w:p w:rsidR="00C00012" w:rsidRPr="002B4D7A" w:rsidRDefault="00C00012" w:rsidP="00C00012">
            <w:pPr>
              <w:rPr>
                <w:rFonts w:ascii="Arial" w:hAnsi="Arial" w:cs="Arial"/>
                <w:color w:val="000000"/>
                <w:szCs w:val="24"/>
              </w:rPr>
            </w:pPr>
          </w:p>
          <w:p w:rsidR="00C00012" w:rsidRPr="002B4D7A" w:rsidRDefault="00C00012" w:rsidP="00C00012">
            <w:pPr>
              <w:rPr>
                <w:rFonts w:ascii="Arial" w:hAnsi="Arial" w:cs="Arial"/>
                <w:color w:val="000000"/>
                <w:szCs w:val="24"/>
              </w:rPr>
            </w:pPr>
            <w:r w:rsidRPr="002B4D7A">
              <w:rPr>
                <w:rFonts w:ascii="Arial" w:hAnsi="Arial" w:cs="Arial"/>
                <w:color w:val="000000"/>
                <w:szCs w:val="24"/>
              </w:rPr>
              <w:t>Re-writes of theory tests are only allowed at the Instructors discretion and any Student that re-writes a test will be given a maximum of 60%.</w:t>
            </w:r>
          </w:p>
          <w:p w:rsidR="00EF4EC9" w:rsidRDefault="00EF4EC9" w:rsidP="00C00012">
            <w:pPr>
              <w:rPr>
                <w:rFonts w:ascii="Arial" w:hAnsi="Arial"/>
              </w:rPr>
            </w:pPr>
          </w:p>
        </w:tc>
      </w:tr>
    </w:tbl>
    <w:p w:rsidR="00E8152E" w:rsidRDefault="00E8152E"/>
    <w:tbl>
      <w:tblPr>
        <w:tblW w:w="0" w:type="auto"/>
        <w:tblLayout w:type="fixed"/>
        <w:tblLook w:val="0000" w:firstRow="0" w:lastRow="0" w:firstColumn="0" w:lastColumn="0" w:noHBand="0" w:noVBand="0"/>
      </w:tblPr>
      <w:tblGrid>
        <w:gridCol w:w="828"/>
        <w:gridCol w:w="8028"/>
      </w:tblGrid>
      <w:tr w:rsidR="006E2911" w:rsidRPr="00AA1A46" w:rsidTr="002B4D7A">
        <w:trPr>
          <w:cantSplit/>
        </w:trPr>
        <w:tc>
          <w:tcPr>
            <w:tcW w:w="828" w:type="dxa"/>
          </w:tcPr>
          <w:p w:rsidR="00127A01" w:rsidRPr="00AA1A46" w:rsidRDefault="006E2911" w:rsidP="0090021C">
            <w:pPr>
              <w:rPr>
                <w:rFonts w:ascii="Arial" w:hAnsi="Arial"/>
                <w:b/>
              </w:rPr>
            </w:pPr>
            <w:r w:rsidRPr="00AA1A46">
              <w:rPr>
                <w:rFonts w:ascii="Arial" w:hAnsi="Arial"/>
                <w:b/>
              </w:rPr>
              <w:t>VII.</w:t>
            </w:r>
          </w:p>
        </w:tc>
        <w:tc>
          <w:tcPr>
            <w:tcW w:w="8028" w:type="dxa"/>
          </w:tcPr>
          <w:p w:rsidR="006E2911" w:rsidRPr="00AA1A46" w:rsidRDefault="006E2911" w:rsidP="0090021C">
            <w:pPr>
              <w:rPr>
                <w:rFonts w:ascii="Arial" w:hAnsi="Arial"/>
                <w:b/>
              </w:rPr>
            </w:pPr>
            <w:r w:rsidRPr="00AA1A46">
              <w:rPr>
                <w:rFonts w:ascii="Arial" w:hAnsi="Arial"/>
                <w:b/>
              </w:rPr>
              <w:t>COURSE OUTLINE ADDENDUM:</w:t>
            </w:r>
          </w:p>
          <w:p w:rsidR="006E2911" w:rsidRPr="00AA1A46" w:rsidRDefault="006E2911" w:rsidP="0090021C">
            <w:pPr>
              <w:rPr>
                <w:rFonts w:ascii="Arial" w:hAnsi="Arial"/>
                <w:b/>
              </w:rPr>
            </w:pPr>
          </w:p>
        </w:tc>
      </w:tr>
      <w:tr w:rsidR="006E2911" w:rsidRPr="00E607AE" w:rsidTr="002B4D7A">
        <w:trPr>
          <w:cantSplit/>
        </w:trPr>
        <w:tc>
          <w:tcPr>
            <w:tcW w:w="828" w:type="dxa"/>
          </w:tcPr>
          <w:p w:rsidR="006E2911" w:rsidRPr="00E607AE" w:rsidRDefault="006E2911" w:rsidP="0090021C">
            <w:pPr>
              <w:rPr>
                <w:rFonts w:ascii="Arial" w:hAnsi="Arial"/>
                <w:sz w:val="28"/>
                <w:szCs w:val="28"/>
              </w:rPr>
            </w:pPr>
          </w:p>
        </w:tc>
        <w:tc>
          <w:tcPr>
            <w:tcW w:w="8028" w:type="dxa"/>
          </w:tcPr>
          <w:p w:rsidR="006E2911" w:rsidRDefault="006E2911" w:rsidP="0090021C">
            <w:pPr>
              <w:rPr>
                <w:rFonts w:ascii="Arial" w:hAnsi="Arial"/>
                <w:sz w:val="28"/>
                <w:szCs w:val="28"/>
              </w:rPr>
            </w:pPr>
            <w:r w:rsidRPr="00E607AE">
              <w:rPr>
                <w:rFonts w:ascii="Arial" w:hAnsi="Arial"/>
                <w:sz w:val="28"/>
                <w:szCs w:val="28"/>
              </w:rPr>
              <w:t>The provisions contained in the addendum located on the portal form part of this course outline.</w:t>
            </w:r>
          </w:p>
          <w:p w:rsidR="00127A01" w:rsidRPr="00E607AE" w:rsidRDefault="00127A01" w:rsidP="0090021C">
            <w:pPr>
              <w:rPr>
                <w:rFonts w:ascii="Arial" w:hAnsi="Arial"/>
                <w:sz w:val="28"/>
                <w:szCs w:val="28"/>
              </w:rPr>
            </w:pPr>
          </w:p>
        </w:tc>
      </w:tr>
      <w:tr w:rsidR="002B4D7A" w:rsidRPr="00E607AE" w:rsidTr="002B4D7A">
        <w:trPr>
          <w:cantSplit/>
        </w:trPr>
        <w:tc>
          <w:tcPr>
            <w:tcW w:w="828" w:type="dxa"/>
          </w:tcPr>
          <w:p w:rsidR="002B4D7A" w:rsidRPr="002B4D7A" w:rsidRDefault="002B4D7A" w:rsidP="0090021C">
            <w:pPr>
              <w:rPr>
                <w:rFonts w:ascii="Arial" w:hAnsi="Arial"/>
                <w:b/>
                <w:sz w:val="28"/>
                <w:szCs w:val="28"/>
              </w:rPr>
            </w:pPr>
            <w:r w:rsidRPr="002B4D7A">
              <w:rPr>
                <w:rFonts w:ascii="Arial" w:hAnsi="Arial"/>
                <w:b/>
                <w:sz w:val="28"/>
                <w:szCs w:val="28"/>
              </w:rPr>
              <w:t>VIII.</w:t>
            </w:r>
          </w:p>
        </w:tc>
        <w:tc>
          <w:tcPr>
            <w:tcW w:w="8028" w:type="dxa"/>
          </w:tcPr>
          <w:p w:rsidR="002B4D7A" w:rsidRDefault="002B4D7A" w:rsidP="0090021C">
            <w:pPr>
              <w:rPr>
                <w:rFonts w:ascii="Arial" w:hAnsi="Arial"/>
                <w:b/>
                <w:szCs w:val="24"/>
              </w:rPr>
            </w:pPr>
            <w:r w:rsidRPr="002B4D7A">
              <w:rPr>
                <w:rFonts w:ascii="Arial" w:hAnsi="Arial"/>
                <w:b/>
                <w:szCs w:val="24"/>
              </w:rPr>
              <w:t>USE OF CELL PHONES IN THE CLASSROOMS:</w:t>
            </w:r>
          </w:p>
          <w:p w:rsidR="002B4D7A" w:rsidRDefault="002B4D7A" w:rsidP="002B4D7A">
            <w:pPr>
              <w:pStyle w:val="EnvelopeReturn"/>
              <w:rPr>
                <w:b/>
              </w:rPr>
            </w:pPr>
          </w:p>
          <w:p w:rsidR="002B4D7A" w:rsidRPr="002B4D7A" w:rsidRDefault="002B4D7A" w:rsidP="002B4D7A">
            <w:pPr>
              <w:pStyle w:val="EnvelopeReturn"/>
              <w:rPr>
                <w:sz w:val="28"/>
                <w:szCs w:val="28"/>
              </w:rPr>
            </w:pPr>
            <w:r w:rsidRPr="002B4D7A">
              <w:rPr>
                <w:sz w:val="28"/>
                <w:szCs w:val="28"/>
              </w:rPr>
              <w:t>Cell phones will not be allowed to be turned on in the classroom during regular teaching periods and students breaking this rule will be asked to leave the classroom.</w:t>
            </w:r>
          </w:p>
          <w:p w:rsidR="002B4D7A" w:rsidRDefault="002B4D7A" w:rsidP="0090021C">
            <w:pPr>
              <w:rPr>
                <w:rFonts w:ascii="Arial" w:hAnsi="Arial"/>
                <w:b/>
                <w:szCs w:val="24"/>
              </w:rPr>
            </w:pPr>
          </w:p>
          <w:p w:rsidR="002B4D7A" w:rsidRPr="002B4D7A" w:rsidRDefault="002B4D7A" w:rsidP="0090021C">
            <w:pPr>
              <w:rPr>
                <w:rFonts w:ascii="Arial" w:hAnsi="Arial"/>
                <w:b/>
                <w:szCs w:val="24"/>
              </w:rPr>
            </w:pPr>
          </w:p>
        </w:tc>
      </w:tr>
    </w:tbl>
    <w:p w:rsidR="00127A01" w:rsidRDefault="00127A01" w:rsidP="00127A01">
      <w:pPr>
        <w:rPr>
          <w:rFonts w:ascii="Arial" w:hAnsi="Arial"/>
          <w:b/>
        </w:rPr>
      </w:pPr>
      <w:r>
        <w:rPr>
          <w:rFonts w:ascii="Arial" w:hAnsi="Arial"/>
          <w:b/>
        </w:rPr>
        <w:t xml:space="preserve">             </w:t>
      </w:r>
    </w:p>
    <w:p w:rsidR="00CB4EB0" w:rsidRDefault="00CB4EB0">
      <w:pPr>
        <w:pStyle w:val="EnvelopeReturn"/>
      </w:pPr>
    </w:p>
    <w:sectPr w:rsidR="00CB4EB0" w:rsidSect="009107D9">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1A1" w:rsidRDefault="00F161A1">
      <w:r>
        <w:separator/>
      </w:r>
    </w:p>
  </w:endnote>
  <w:endnote w:type="continuationSeparator" w:id="0">
    <w:p w:rsidR="00F161A1" w:rsidRDefault="00F16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1A1" w:rsidRDefault="00F161A1">
      <w:r>
        <w:separator/>
      </w:r>
    </w:p>
  </w:footnote>
  <w:footnote w:type="continuationSeparator" w:id="0">
    <w:p w:rsidR="00F161A1" w:rsidRDefault="00F16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1A1" w:rsidRDefault="00A10985">
    <w:pPr>
      <w:pStyle w:val="Header"/>
      <w:framePr w:wrap="around" w:vAnchor="text" w:hAnchor="margin" w:xAlign="center" w:y="1"/>
      <w:rPr>
        <w:rStyle w:val="PageNumber"/>
      </w:rPr>
    </w:pPr>
    <w:r>
      <w:rPr>
        <w:rStyle w:val="PageNumber"/>
      </w:rPr>
      <w:fldChar w:fldCharType="begin"/>
    </w:r>
    <w:r w:rsidR="00F161A1">
      <w:rPr>
        <w:rStyle w:val="PageNumber"/>
      </w:rPr>
      <w:instrText xml:space="preserve">PAGE  </w:instrText>
    </w:r>
    <w:r>
      <w:rPr>
        <w:rStyle w:val="PageNumber"/>
      </w:rPr>
      <w:fldChar w:fldCharType="separate"/>
    </w:r>
    <w:r w:rsidR="00F161A1">
      <w:rPr>
        <w:rStyle w:val="PageNumber"/>
        <w:noProof/>
      </w:rPr>
      <w:t>1</w:t>
    </w:r>
    <w:r>
      <w:rPr>
        <w:rStyle w:val="PageNumber"/>
      </w:rPr>
      <w:fldChar w:fldCharType="end"/>
    </w:r>
  </w:p>
  <w:p w:rsidR="00F161A1" w:rsidRDefault="00F161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1A1" w:rsidRDefault="00A10985">
    <w:pPr>
      <w:pStyle w:val="Header"/>
      <w:framePr w:wrap="around" w:vAnchor="text" w:hAnchor="margin" w:xAlign="center" w:y="1"/>
      <w:rPr>
        <w:rStyle w:val="PageNumber"/>
      </w:rPr>
    </w:pPr>
    <w:r>
      <w:rPr>
        <w:rStyle w:val="PageNumber"/>
      </w:rPr>
      <w:fldChar w:fldCharType="begin"/>
    </w:r>
    <w:r w:rsidR="00F161A1">
      <w:rPr>
        <w:rStyle w:val="PageNumber"/>
      </w:rPr>
      <w:instrText xml:space="preserve">PAGE  </w:instrText>
    </w:r>
    <w:r>
      <w:rPr>
        <w:rStyle w:val="PageNumber"/>
      </w:rPr>
      <w:fldChar w:fldCharType="separate"/>
    </w:r>
    <w:r w:rsidR="001C4835">
      <w:rPr>
        <w:rStyle w:val="PageNumber"/>
        <w:noProof/>
      </w:rPr>
      <w:t>3</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161A1">
      <w:tc>
        <w:tcPr>
          <w:tcW w:w="3794" w:type="dxa"/>
        </w:tcPr>
        <w:p w:rsidR="00F161A1" w:rsidRDefault="00F161A1">
          <w:pPr>
            <w:rPr>
              <w:rFonts w:ascii="Arial" w:hAnsi="Arial"/>
              <w:snapToGrid w:val="0"/>
            </w:rPr>
          </w:pPr>
        </w:p>
      </w:tc>
      <w:tc>
        <w:tcPr>
          <w:tcW w:w="1134" w:type="dxa"/>
        </w:tcPr>
        <w:p w:rsidR="00F161A1" w:rsidRDefault="00F161A1">
          <w:pPr>
            <w:pStyle w:val="Header"/>
            <w:jc w:val="center"/>
            <w:rPr>
              <w:rFonts w:ascii="Arial" w:hAnsi="Arial"/>
              <w:snapToGrid w:val="0"/>
            </w:rPr>
          </w:pPr>
        </w:p>
      </w:tc>
      <w:tc>
        <w:tcPr>
          <w:tcW w:w="3928" w:type="dxa"/>
        </w:tcPr>
        <w:p w:rsidR="00F161A1" w:rsidRDefault="00F161A1">
          <w:pPr>
            <w:pStyle w:val="Header"/>
            <w:jc w:val="right"/>
            <w:rPr>
              <w:rFonts w:ascii="Arial" w:hAnsi="Arial"/>
              <w:snapToGrid w:val="0"/>
            </w:rPr>
          </w:pPr>
        </w:p>
      </w:tc>
    </w:tr>
    <w:tr w:rsidR="00F161A1">
      <w:tc>
        <w:tcPr>
          <w:tcW w:w="3794" w:type="dxa"/>
        </w:tcPr>
        <w:p w:rsidR="00F161A1" w:rsidRDefault="00F161A1">
          <w:pPr>
            <w:rPr>
              <w:rFonts w:ascii="Arial" w:hAnsi="Arial"/>
              <w:snapToGrid w:val="0"/>
            </w:rPr>
          </w:pPr>
          <w:r>
            <w:rPr>
              <w:rFonts w:ascii="Arial" w:hAnsi="Arial"/>
              <w:snapToGrid w:val="0"/>
            </w:rPr>
            <w:t>Drive Trains</w:t>
          </w:r>
        </w:p>
        <w:p w:rsidR="00F161A1" w:rsidRDefault="00F161A1">
          <w:pPr>
            <w:rPr>
              <w:rFonts w:ascii="Arial" w:hAnsi="Arial"/>
              <w:snapToGrid w:val="0"/>
            </w:rPr>
          </w:pPr>
        </w:p>
      </w:tc>
      <w:tc>
        <w:tcPr>
          <w:tcW w:w="1134" w:type="dxa"/>
        </w:tcPr>
        <w:p w:rsidR="00F161A1" w:rsidRDefault="00F161A1">
          <w:pPr>
            <w:pStyle w:val="Header"/>
            <w:jc w:val="center"/>
            <w:rPr>
              <w:rFonts w:ascii="Arial" w:hAnsi="Arial"/>
              <w:snapToGrid w:val="0"/>
            </w:rPr>
          </w:pPr>
        </w:p>
      </w:tc>
      <w:tc>
        <w:tcPr>
          <w:tcW w:w="3928" w:type="dxa"/>
        </w:tcPr>
        <w:p w:rsidR="00F161A1" w:rsidRDefault="00DF7B03">
          <w:pPr>
            <w:pStyle w:val="Header"/>
            <w:jc w:val="right"/>
            <w:rPr>
              <w:rFonts w:ascii="Arial" w:hAnsi="Arial"/>
              <w:snapToGrid w:val="0"/>
            </w:rPr>
          </w:pPr>
          <w:r>
            <w:rPr>
              <w:rFonts w:ascii="Arial" w:hAnsi="Arial"/>
              <w:snapToGrid w:val="0"/>
            </w:rPr>
            <w:t>TCT716</w:t>
          </w:r>
        </w:p>
      </w:tc>
    </w:tr>
  </w:tbl>
  <w:p w:rsidR="00F161A1" w:rsidRDefault="00F161A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E358A"/>
    <w:rsid w:val="00024279"/>
    <w:rsid w:val="0004491B"/>
    <w:rsid w:val="000C1A59"/>
    <w:rsid w:val="000E1E06"/>
    <w:rsid w:val="001065E1"/>
    <w:rsid w:val="00127A01"/>
    <w:rsid w:val="0013201F"/>
    <w:rsid w:val="001428EB"/>
    <w:rsid w:val="00177078"/>
    <w:rsid w:val="00191418"/>
    <w:rsid w:val="001A467F"/>
    <w:rsid w:val="001B70E7"/>
    <w:rsid w:val="001B72EE"/>
    <w:rsid w:val="001C4835"/>
    <w:rsid w:val="002459B2"/>
    <w:rsid w:val="00273737"/>
    <w:rsid w:val="00283F8A"/>
    <w:rsid w:val="00295232"/>
    <w:rsid w:val="002B4D7A"/>
    <w:rsid w:val="002D0F95"/>
    <w:rsid w:val="002D240A"/>
    <w:rsid w:val="0030781B"/>
    <w:rsid w:val="0033168D"/>
    <w:rsid w:val="00393A61"/>
    <w:rsid w:val="003A0238"/>
    <w:rsid w:val="003C34B7"/>
    <w:rsid w:val="003D0B70"/>
    <w:rsid w:val="003D5562"/>
    <w:rsid w:val="003F5295"/>
    <w:rsid w:val="00436381"/>
    <w:rsid w:val="00441ECC"/>
    <w:rsid w:val="00455859"/>
    <w:rsid w:val="00497B5F"/>
    <w:rsid w:val="004E298B"/>
    <w:rsid w:val="005144F5"/>
    <w:rsid w:val="00532940"/>
    <w:rsid w:val="00533537"/>
    <w:rsid w:val="0056705E"/>
    <w:rsid w:val="005A28BC"/>
    <w:rsid w:val="005C10A6"/>
    <w:rsid w:val="005E20B0"/>
    <w:rsid w:val="005F5971"/>
    <w:rsid w:val="00613807"/>
    <w:rsid w:val="00613980"/>
    <w:rsid w:val="00626C24"/>
    <w:rsid w:val="0063281C"/>
    <w:rsid w:val="0063745A"/>
    <w:rsid w:val="00654756"/>
    <w:rsid w:val="006767FE"/>
    <w:rsid w:val="006E2911"/>
    <w:rsid w:val="00721404"/>
    <w:rsid w:val="00721FF2"/>
    <w:rsid w:val="00723208"/>
    <w:rsid w:val="00753058"/>
    <w:rsid w:val="00754E67"/>
    <w:rsid w:val="007A0698"/>
    <w:rsid w:val="007E6621"/>
    <w:rsid w:val="007F132C"/>
    <w:rsid w:val="007F73A4"/>
    <w:rsid w:val="00807801"/>
    <w:rsid w:val="00867048"/>
    <w:rsid w:val="0086764F"/>
    <w:rsid w:val="0088620B"/>
    <w:rsid w:val="0090021C"/>
    <w:rsid w:val="009107D9"/>
    <w:rsid w:val="0097777C"/>
    <w:rsid w:val="009B3E19"/>
    <w:rsid w:val="009B5B24"/>
    <w:rsid w:val="00A01D87"/>
    <w:rsid w:val="00A023DB"/>
    <w:rsid w:val="00A04590"/>
    <w:rsid w:val="00A10985"/>
    <w:rsid w:val="00A85995"/>
    <w:rsid w:val="00A9176F"/>
    <w:rsid w:val="00A97B10"/>
    <w:rsid w:val="00AA1A46"/>
    <w:rsid w:val="00AC5756"/>
    <w:rsid w:val="00AE7F0C"/>
    <w:rsid w:val="00B50404"/>
    <w:rsid w:val="00B778BA"/>
    <w:rsid w:val="00B835FC"/>
    <w:rsid w:val="00BA119A"/>
    <w:rsid w:val="00BA318C"/>
    <w:rsid w:val="00BC5EA4"/>
    <w:rsid w:val="00BC7832"/>
    <w:rsid w:val="00BF45B6"/>
    <w:rsid w:val="00C00012"/>
    <w:rsid w:val="00C0550E"/>
    <w:rsid w:val="00C30A3B"/>
    <w:rsid w:val="00C43030"/>
    <w:rsid w:val="00C53F7E"/>
    <w:rsid w:val="00C87B5D"/>
    <w:rsid w:val="00C97440"/>
    <w:rsid w:val="00C97897"/>
    <w:rsid w:val="00CB4EB0"/>
    <w:rsid w:val="00CE358A"/>
    <w:rsid w:val="00D008F7"/>
    <w:rsid w:val="00D1300B"/>
    <w:rsid w:val="00D13630"/>
    <w:rsid w:val="00D27AE9"/>
    <w:rsid w:val="00D350DC"/>
    <w:rsid w:val="00D70C8C"/>
    <w:rsid w:val="00D7635E"/>
    <w:rsid w:val="00DC1839"/>
    <w:rsid w:val="00DF7B03"/>
    <w:rsid w:val="00E25868"/>
    <w:rsid w:val="00E607AE"/>
    <w:rsid w:val="00E8152E"/>
    <w:rsid w:val="00E86FF6"/>
    <w:rsid w:val="00E92EDE"/>
    <w:rsid w:val="00EB7129"/>
    <w:rsid w:val="00EE6E49"/>
    <w:rsid w:val="00EF4EC9"/>
    <w:rsid w:val="00F0236B"/>
    <w:rsid w:val="00F161A1"/>
    <w:rsid w:val="00F2431C"/>
    <w:rsid w:val="00F2503D"/>
    <w:rsid w:val="00F430A9"/>
    <w:rsid w:val="00FB07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7D9"/>
    <w:rPr>
      <w:sz w:val="24"/>
      <w:lang w:val="en-US" w:eastAsia="en-US"/>
    </w:rPr>
  </w:style>
  <w:style w:type="paragraph" w:styleId="Heading1">
    <w:name w:val="heading 1"/>
    <w:basedOn w:val="Normal"/>
    <w:next w:val="Normal"/>
    <w:qFormat/>
    <w:rsid w:val="009107D9"/>
    <w:pPr>
      <w:keepNext/>
      <w:jc w:val="center"/>
      <w:outlineLvl w:val="0"/>
    </w:pPr>
    <w:rPr>
      <w:b/>
      <w:u w:val="single"/>
      <w:lang w:val="en-GB"/>
    </w:rPr>
  </w:style>
  <w:style w:type="paragraph" w:styleId="Heading2">
    <w:name w:val="heading 2"/>
    <w:basedOn w:val="Normal"/>
    <w:next w:val="Normal"/>
    <w:qFormat/>
    <w:rsid w:val="009107D9"/>
    <w:pPr>
      <w:keepNext/>
      <w:jc w:val="center"/>
      <w:outlineLvl w:val="1"/>
    </w:pPr>
    <w:rPr>
      <w:b/>
      <w:lang w:val="en-GB"/>
    </w:rPr>
  </w:style>
  <w:style w:type="paragraph" w:styleId="Heading3">
    <w:name w:val="heading 3"/>
    <w:basedOn w:val="Normal"/>
    <w:next w:val="Normal"/>
    <w:qFormat/>
    <w:rsid w:val="009107D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107D9"/>
    <w:rPr>
      <w:rFonts w:ascii="Arial" w:hAnsi="Arial"/>
    </w:rPr>
  </w:style>
  <w:style w:type="paragraph" w:styleId="Header">
    <w:name w:val="header"/>
    <w:basedOn w:val="Normal"/>
    <w:rsid w:val="009107D9"/>
    <w:pPr>
      <w:tabs>
        <w:tab w:val="center" w:pos="4320"/>
        <w:tab w:val="right" w:pos="8640"/>
      </w:tabs>
    </w:pPr>
  </w:style>
  <w:style w:type="paragraph" w:styleId="Footer">
    <w:name w:val="footer"/>
    <w:basedOn w:val="Normal"/>
    <w:rsid w:val="009107D9"/>
    <w:pPr>
      <w:tabs>
        <w:tab w:val="center" w:pos="4320"/>
        <w:tab w:val="right" w:pos="8640"/>
      </w:tabs>
    </w:pPr>
  </w:style>
  <w:style w:type="character" w:styleId="PageNumber">
    <w:name w:val="page number"/>
    <w:basedOn w:val="DefaultParagraphFont"/>
    <w:rsid w:val="009107D9"/>
  </w:style>
  <w:style w:type="character" w:styleId="LineNumber">
    <w:name w:val="line number"/>
    <w:basedOn w:val="DefaultParagraphFont"/>
    <w:rsid w:val="009107D9"/>
  </w:style>
  <w:style w:type="paragraph" w:styleId="BodyTextIndent">
    <w:name w:val="Body Text Indent"/>
    <w:basedOn w:val="Normal"/>
    <w:rsid w:val="009107D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E92EDE"/>
    <w:rPr>
      <w:rFonts w:ascii="Tahoma" w:hAnsi="Tahoma" w:cs="Tahoma"/>
      <w:sz w:val="16"/>
      <w:szCs w:val="16"/>
    </w:rPr>
  </w:style>
  <w:style w:type="character" w:customStyle="1" w:styleId="BalloonTextChar">
    <w:name w:val="Balloon Text Char"/>
    <w:basedOn w:val="DefaultParagraphFont"/>
    <w:link w:val="BalloonText"/>
    <w:rsid w:val="00E92EDE"/>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B0C045-2190-463B-B014-53E63422879F}">
  <ds:schemaRefs>
    <ds:schemaRef ds:uri="http://schemas.openxmlformats.org/officeDocument/2006/bibliography"/>
  </ds:schemaRefs>
</ds:datastoreItem>
</file>

<file path=customXml/itemProps2.xml><?xml version="1.0" encoding="utf-8"?>
<ds:datastoreItem xmlns:ds="http://schemas.openxmlformats.org/officeDocument/2006/customXml" ds:itemID="{3BF25F11-57C0-453C-96DC-ECC56B16AC1B}"/>
</file>

<file path=customXml/itemProps3.xml><?xml version="1.0" encoding="utf-8"?>
<ds:datastoreItem xmlns:ds="http://schemas.openxmlformats.org/officeDocument/2006/customXml" ds:itemID="{7CFA4318-545F-42B1-A94E-A22E5FB9C358}"/>
</file>

<file path=customXml/itemProps4.xml><?xml version="1.0" encoding="utf-8"?>
<ds:datastoreItem xmlns:ds="http://schemas.openxmlformats.org/officeDocument/2006/customXml" ds:itemID="{CE1B9D46-37A3-484E-9549-0F4F3D9F20CC}"/>
</file>

<file path=docProps/app.xml><?xml version="1.0" encoding="utf-8"?>
<Properties xmlns="http://schemas.openxmlformats.org/officeDocument/2006/extended-properties" xmlns:vt="http://schemas.openxmlformats.org/officeDocument/2006/docPropsVTypes">
  <Template>Normal.dotm</Template>
  <TotalTime>4</TotalTime>
  <Pages>5</Pages>
  <Words>908</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javery</dc:creator>
  <cp:keywords/>
  <cp:lastModifiedBy>Windows User</cp:lastModifiedBy>
  <cp:revision>4</cp:revision>
  <cp:lastPrinted>2011-07-25T16:53:00Z</cp:lastPrinted>
  <dcterms:created xsi:type="dcterms:W3CDTF">2011-07-25T16:53:00Z</dcterms:created>
  <dcterms:modified xsi:type="dcterms:W3CDTF">2011-08-16T19:09:00Z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8848600</vt:r8>
  </property>
</Properties>
</file>